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line="312" w:lineRule="auto"/>
        <w:ind w:firstLine="0" w:firstLineChars="0"/>
        <w:rPr>
          <w:rStyle w:val="10"/>
        </w:rPr>
      </w:pPr>
      <w:bookmarkStart w:id="0" w:name="_top"/>
      <w:bookmarkEnd w:id="0"/>
      <w:bookmarkStart w:id="1" w:name="OLE_LINK1"/>
      <w:r>
        <w:rPr>
          <w:rFonts w:hint="eastAsia" w:eastAsia="黑体"/>
          <w:b/>
          <w:color w:val="000000"/>
          <w:kern w:val="0"/>
          <w:sz w:val="18"/>
          <w:szCs w:val="18"/>
        </w:rPr>
        <w:t>文章编号</w:t>
      </w:r>
      <w:r>
        <w:rPr>
          <w:rFonts w:hint="eastAsia" w:ascii="黑体" w:hAnsi="黑体" w:eastAsia="黑体"/>
          <w:color w:val="000000"/>
          <w:kern w:val="0"/>
          <w:szCs w:val="21"/>
        </w:rPr>
        <w:t>：</w:t>
      </w:r>
      <w:r>
        <w:rPr>
          <w:rStyle w:val="12"/>
          <w:rFonts w:cs="Times New Roman"/>
        </w:rPr>
        <w:t xml:space="preserve"> </w:t>
      </w:r>
      <w:r>
        <w:rPr>
          <w:rStyle w:val="12"/>
          <w:rFonts w:cs="Times New Roman" w:asciiTheme="minorEastAsia" w:hAnsiTheme="minorEastAsia" w:eastAsiaTheme="minorEastAsia"/>
          <w:sz w:val="18"/>
          <w:szCs w:val="18"/>
        </w:rPr>
        <w:t>编辑部填写</w:t>
      </w:r>
      <w:r>
        <w:rPr>
          <w:rStyle w:val="12"/>
          <w:rFonts w:cs="Times New Roman"/>
        </w:rPr>
        <w:t xml:space="preserve">      </w:t>
      </w:r>
      <w:r>
        <w:rPr>
          <w:rStyle w:val="12"/>
        </w:rPr>
        <w:t xml:space="preserve">       </w:t>
      </w:r>
      <w:r>
        <w:rPr>
          <w:rStyle w:val="12"/>
          <w:rFonts w:hint="eastAsia"/>
        </w:rPr>
        <w:t xml:space="preserve">       </w:t>
      </w:r>
      <w:r>
        <w:rPr>
          <w:rFonts w:hint="eastAsia" w:eastAsia="黑体"/>
          <w:b/>
          <w:bCs/>
          <w:color w:val="000000"/>
          <w:spacing w:val="18"/>
          <w:kern w:val="0"/>
          <w:sz w:val="18"/>
          <w:szCs w:val="18"/>
          <w:fitText w:val="1050" w:id="1942760705"/>
        </w:rPr>
        <w:t>中图分类</w:t>
      </w:r>
      <w:r>
        <w:rPr>
          <w:rFonts w:hint="eastAsia" w:eastAsia="黑体"/>
          <w:b/>
          <w:bCs/>
          <w:color w:val="000000"/>
          <w:spacing w:val="3"/>
          <w:kern w:val="0"/>
          <w:sz w:val="18"/>
          <w:szCs w:val="18"/>
          <w:fitText w:val="1050" w:id="1942760705"/>
        </w:rPr>
        <w:t>号</w:t>
      </w:r>
      <w:r>
        <w:rPr>
          <w:rFonts w:hint="eastAsia" w:eastAsia="黑体"/>
          <w:bCs/>
          <w:color w:val="000000"/>
          <w:kern w:val="0"/>
          <w:szCs w:val="21"/>
        </w:rPr>
        <w:t>：</w:t>
      </w:r>
      <w:r>
        <w:rPr>
          <w:rStyle w:val="12"/>
          <w:rFonts w:hint="eastAsia" w:cs="Times New Roman" w:asciiTheme="minorEastAsia" w:hAnsiTheme="minorEastAsia" w:eastAsiaTheme="minorEastAsia"/>
          <w:b/>
          <w:bCs/>
          <w:color w:val="FF0000"/>
          <w:sz w:val="18"/>
          <w:szCs w:val="18"/>
        </w:rPr>
        <w:t>作者填写</w:t>
      </w:r>
      <w:r>
        <w:rPr>
          <w:rStyle w:val="12"/>
          <w:rFonts w:hint="eastAsia" w:cs="Times New Roman" w:asciiTheme="minorEastAsia" w:hAnsiTheme="minorEastAsia" w:eastAsiaTheme="minorEastAsia"/>
          <w:sz w:val="18"/>
          <w:szCs w:val="18"/>
        </w:rPr>
        <w:t xml:space="preserve"> </w:t>
      </w:r>
      <w:r>
        <w:rPr>
          <w:rStyle w:val="12"/>
        </w:rPr>
        <w:t xml:space="preserve">   </w:t>
      </w:r>
      <w:r>
        <w:rPr>
          <w:rStyle w:val="12"/>
          <w:rFonts w:hint="eastAsia"/>
        </w:rPr>
        <w:t xml:space="preserve">         </w:t>
      </w:r>
      <w:r>
        <w:rPr>
          <w:rStyle w:val="12"/>
        </w:rPr>
        <w:t xml:space="preserve"> </w:t>
      </w:r>
    </w:p>
    <w:bookmarkEnd w:id="1"/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before="157" w:beforeLines="50" w:after="157" w:afterLines="50" w:line="312" w:lineRule="auto"/>
        <w:ind w:firstLine="0" w:firstLineChars="0"/>
        <w:jc w:val="center"/>
        <w:textAlignment w:val="auto"/>
        <w:rPr>
          <w:rStyle w:val="10"/>
        </w:rPr>
      </w:pPr>
      <w:r>
        <w:rPr>
          <w:rStyle w:val="10"/>
          <w:rFonts w:hint="eastAsia"/>
          <w:b/>
        </w:rPr>
        <w:t>中文标题（二号方正大黑）</w:t>
      </w:r>
    </w:p>
    <w:p>
      <w:pPr>
        <w:pStyle w:val="13"/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line="312" w:lineRule="auto"/>
        <w:rPr>
          <w:rFonts w:ascii="仿宋" w:hAnsi="仿宋"/>
        </w:rPr>
      </w:pPr>
      <w:r>
        <w:rPr>
          <w:rFonts w:hint="eastAsia" w:ascii="仿宋" w:hAnsi="仿宋"/>
        </w:rPr>
        <w:t>作者</w:t>
      </w:r>
      <w:r>
        <w:rPr>
          <w:rFonts w:ascii="仿宋" w:hAnsi="仿宋" w:cs="Times New Roman"/>
        </w:rPr>
        <w:t>1</w:t>
      </w:r>
      <w:r>
        <w:rPr>
          <w:rFonts w:ascii="仿宋" w:hAnsi="仿宋" w:cs="Times New Roman"/>
          <w:vertAlign w:val="superscript"/>
        </w:rPr>
        <w:t>1</w:t>
      </w:r>
      <w:r>
        <w:rPr>
          <w:rFonts w:hint="eastAsia" w:ascii="仿宋" w:hAnsi="仿宋"/>
        </w:rPr>
        <w:t>，作者</w:t>
      </w:r>
      <w:r>
        <w:rPr>
          <w:rFonts w:ascii="仿宋" w:hAnsi="仿宋" w:cs="Times New Roman"/>
        </w:rPr>
        <w:t>2</w:t>
      </w:r>
      <w:r>
        <w:rPr>
          <w:rFonts w:ascii="仿宋" w:hAnsi="仿宋" w:cs="Times New Roman"/>
          <w:vertAlign w:val="superscript"/>
        </w:rPr>
        <w:t>1</w:t>
      </w:r>
      <w:r>
        <w:rPr>
          <w:rFonts w:hint="eastAsia" w:ascii="仿宋" w:hAnsi="仿宋"/>
        </w:rPr>
        <w:t>，作者</w:t>
      </w:r>
      <w:r>
        <w:rPr>
          <w:rFonts w:ascii="仿宋" w:hAnsi="仿宋" w:cs="Times New Roman"/>
        </w:rPr>
        <w:t>3</w:t>
      </w:r>
      <w:r>
        <w:rPr>
          <w:rFonts w:ascii="仿宋" w:hAnsi="仿宋" w:cs="Times New Roman"/>
          <w:vertAlign w:val="superscript"/>
        </w:rPr>
        <w:t>2</w:t>
      </w:r>
      <w:r>
        <w:rPr>
          <w:rFonts w:hint="eastAsia" w:ascii="仿宋" w:hAnsi="仿宋"/>
        </w:rPr>
        <w:t>（中文作者姓名，四号仿宋）</w:t>
      </w:r>
    </w:p>
    <w:p>
      <w:pPr>
        <w:pStyle w:val="13"/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line="312" w:lineRule="auto"/>
        <w:rPr>
          <w:rFonts w:ascii="楷体" w:hAnsi="楷体" w:eastAsia="楷体"/>
          <w:sz w:val="21"/>
          <w:szCs w:val="21"/>
        </w:rPr>
      </w:pPr>
      <w:r>
        <w:rPr>
          <w:rFonts w:hint="eastAsia" w:ascii="楷体" w:hAnsi="楷体" w:eastAsia="楷体"/>
          <w:sz w:val="21"/>
          <w:szCs w:val="21"/>
        </w:rPr>
        <w:t>（1.学院/公司，省市 邮编；2.学院/公司，省市 邮编；</w:t>
      </w:r>
    </w:p>
    <w:p>
      <w:pPr>
        <w:pStyle w:val="13"/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line="312" w:lineRule="auto"/>
        <w:rPr>
          <w:rFonts w:ascii="楷体" w:hAnsi="楷体" w:eastAsia="楷体"/>
          <w:sz w:val="21"/>
          <w:szCs w:val="21"/>
        </w:rPr>
      </w:pPr>
      <w:r>
        <w:rPr>
          <w:rFonts w:hint="eastAsia" w:ascii="楷体" w:hAnsi="楷体" w:eastAsia="楷体"/>
          <w:sz w:val="21"/>
          <w:szCs w:val="21"/>
        </w:rPr>
        <w:t>3.学院/公司，省市 邮编）（作者中文单位）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before="312" w:beforeLines="100" w:after="312" w:afterLines="100" w:line="312" w:lineRule="auto"/>
        <w:ind w:firstLine="0" w:firstLineChars="0"/>
        <w:jc w:val="center"/>
        <w:rPr>
          <w:rStyle w:val="10"/>
          <w:rFonts w:ascii="黑体" w:hAnsi="黑体" w:eastAsia="黑体"/>
          <w:sz w:val="28"/>
          <w:szCs w:val="28"/>
        </w:rPr>
      </w:pPr>
      <w:r>
        <w:rPr>
          <w:rStyle w:val="10"/>
          <w:rFonts w:hint="eastAsia" w:ascii="黑体" w:hAnsi="黑体" w:eastAsia="黑体"/>
          <w:b/>
          <w:sz w:val="28"/>
          <w:szCs w:val="28"/>
        </w:rPr>
        <w:t>英文标题（英文标题为四号</w:t>
      </w:r>
      <w:r>
        <w:rPr>
          <w:rStyle w:val="10"/>
          <w:rFonts w:eastAsia="黑体" w:cs="Times New Roman"/>
          <w:b/>
          <w:sz w:val="28"/>
          <w:szCs w:val="28"/>
        </w:rPr>
        <w:t>Times New Roman</w:t>
      </w:r>
      <w:r>
        <w:rPr>
          <w:rStyle w:val="10"/>
          <w:rFonts w:hint="eastAsia" w:ascii="黑体" w:hAnsi="黑体" w:eastAsia="黑体"/>
          <w:b/>
          <w:sz w:val="28"/>
          <w:szCs w:val="28"/>
        </w:rPr>
        <w:t>加粗，实词首字母大写）</w:t>
      </w:r>
    </w:p>
    <w:p>
      <w:pPr>
        <w:pStyle w:val="17"/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line="312" w:lineRule="auto"/>
        <w:rPr>
          <w:szCs w:val="21"/>
          <w:vertAlign w:val="superscript"/>
        </w:rPr>
      </w:pPr>
      <w:r>
        <w:rPr>
          <w:szCs w:val="21"/>
        </w:rPr>
        <w:t>作者1</w:t>
      </w:r>
      <w:r>
        <w:rPr>
          <w:szCs w:val="21"/>
          <w:vertAlign w:val="superscript"/>
        </w:rPr>
        <w:t xml:space="preserve">1, </w:t>
      </w:r>
      <w:r>
        <w:rPr>
          <w:szCs w:val="21"/>
        </w:rPr>
        <w:t>作者2</w:t>
      </w:r>
      <w:r>
        <w:rPr>
          <w:szCs w:val="21"/>
          <w:vertAlign w:val="superscript"/>
        </w:rPr>
        <w:t xml:space="preserve">1, </w:t>
      </w:r>
      <w:r>
        <w:rPr>
          <w:szCs w:val="21"/>
        </w:rPr>
        <w:t>作者3</w:t>
      </w:r>
      <w:r>
        <w:rPr>
          <w:szCs w:val="21"/>
          <w:vertAlign w:val="superscript"/>
        </w:rPr>
        <w:t xml:space="preserve">2 </w:t>
      </w:r>
      <w:r>
        <w:rPr>
          <w:szCs w:val="21"/>
        </w:rPr>
        <w:t>（英文作者姓大写，实词首字母大写，五号Times New Roman）</w:t>
      </w:r>
    </w:p>
    <w:p>
      <w:pPr>
        <w:pStyle w:val="18"/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line="312" w:lineRule="auto"/>
        <w:ind w:left="1470" w:hanging="1470"/>
        <w:rPr>
          <w:rFonts w:cs="Times New Roman"/>
        </w:rPr>
      </w:pPr>
      <w:r>
        <w:rPr>
          <w:rFonts w:cs="Times New Roman"/>
        </w:rPr>
        <w:t>（1.School/Company, City postcode, Province, Nation；2.School/Company, City postcode, Province, Nation</w:t>
      </w:r>
      <w:r>
        <w:rPr>
          <w:rFonts w:hint="eastAsia" w:cs="Times New Roman"/>
        </w:rPr>
        <w:t>；</w:t>
      </w:r>
    </w:p>
    <w:p>
      <w:pPr>
        <w:pStyle w:val="18"/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line="312" w:lineRule="auto"/>
        <w:ind w:left="1470" w:hanging="1470"/>
        <w:rPr>
          <w:rFonts w:cs="Times New Roman"/>
        </w:rPr>
      </w:pPr>
      <w:r>
        <w:rPr>
          <w:rFonts w:hint="eastAsia" w:cs="Times New Roman"/>
        </w:rPr>
        <w:t>3</w:t>
      </w:r>
      <w:r>
        <w:rPr>
          <w:rFonts w:cs="Times New Roman"/>
        </w:rPr>
        <w:t>.School/Company, City postcode, Province, Nation））（Times New Roman，小五号）</w:t>
      </w:r>
    </w:p>
    <w:p>
      <w:pPr>
        <w:pStyle w:val="18"/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line="312" w:lineRule="auto"/>
        <w:ind w:left="1470" w:hanging="1470"/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line="312" w:lineRule="auto"/>
        <w:ind w:left="420" w:firstLine="0" w:firstLineChars="0"/>
        <w:sectPr>
          <w:headerReference r:id="rId7" w:type="first"/>
          <w:footerReference r:id="rId10" w:type="first"/>
          <w:headerReference r:id="rId5" w:type="default"/>
          <w:footerReference r:id="rId8" w:type="default"/>
          <w:headerReference r:id="rId6" w:type="even"/>
          <w:footerReference r:id="rId9" w:type="even"/>
          <w:pgSz w:w="11906" w:h="16838"/>
          <w:pgMar w:top="1134" w:right="1134" w:bottom="1134" w:left="1134" w:header="1134" w:footer="1134" w:gutter="0"/>
          <w:cols w:space="720" w:num="1"/>
          <w:titlePg/>
          <w:docGrid w:type="linesAndChars" w:linePitch="312" w:charSpace="0"/>
        </w:sectPr>
      </w:pPr>
    </w:p>
    <w:p>
      <w:pPr>
        <w:pStyle w:val="11"/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before="0" w:beforeLines="0" w:line="312" w:lineRule="auto"/>
        <w:ind w:left="0" w:firstLine="0" w:firstLineChars="0"/>
        <w:rPr>
          <w:sz w:val="18"/>
          <w:lang w:val="en-GB"/>
        </w:rPr>
      </w:pPr>
      <w:r>
        <w:rPr>
          <w:rStyle w:val="12"/>
          <w:rFonts w:ascii="黑体" w:hAnsi="黑体" w:eastAsia="黑体"/>
          <w:b/>
          <w:sz w:val="18"/>
          <w:szCs w:val="18"/>
        </w:rPr>
        <w:t>摘要</w:t>
      </w:r>
      <w:r>
        <w:rPr>
          <w:rStyle w:val="12"/>
          <w:rFonts w:hint="eastAsia" w:ascii="黑体" w:hAnsi="黑体" w:eastAsia="黑体"/>
          <w:b/>
          <w:sz w:val="18"/>
          <w:szCs w:val="18"/>
        </w:rPr>
        <w:t>: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 w:eastAsia="宋体"/>
          <w:color w:val="auto"/>
          <w:kern w:val="2"/>
          <w:sz w:val="18"/>
          <w:szCs w:val="18"/>
        </w:rPr>
        <w:t>是以提供文稿内容梗概为目的，不加评论和补充解释，简明、确切地记述文稿重要内容的短文。</w:t>
      </w:r>
      <w:r>
        <w:rPr>
          <w:rFonts w:hint="eastAsia" w:eastAsia="宋体"/>
          <w:b/>
          <w:bCs/>
          <w:color w:val="FF0000"/>
          <w:kern w:val="2"/>
          <w:sz w:val="18"/>
          <w:szCs w:val="18"/>
        </w:rPr>
        <w:t>特别注意，摘要不得与引言和结论重复</w:t>
      </w:r>
      <w:r>
        <w:rPr>
          <w:rFonts w:hint="eastAsia" w:eastAsia="宋体"/>
          <w:color w:val="FF0000"/>
          <w:kern w:val="2"/>
          <w:sz w:val="18"/>
          <w:szCs w:val="18"/>
        </w:rPr>
        <w:t>。</w:t>
      </w:r>
      <w:r>
        <w:rPr>
          <w:rFonts w:hint="eastAsia" w:eastAsia="宋体"/>
          <w:color w:val="auto"/>
          <w:kern w:val="2"/>
          <w:sz w:val="18"/>
          <w:szCs w:val="18"/>
        </w:rPr>
        <w:t>摘要内容一定要突显出论文的创新性与独特性，</w:t>
      </w:r>
      <w:r>
        <w:rPr>
          <w:rFonts w:hint="eastAsia" w:eastAsia="宋体"/>
          <w:color w:val="FF0000"/>
          <w:kern w:val="2"/>
          <w:sz w:val="18"/>
          <w:szCs w:val="18"/>
        </w:rPr>
        <w:t>字数</w:t>
      </w:r>
      <w:r>
        <w:rPr>
          <w:rFonts w:hint="eastAsia" w:eastAsia="宋体"/>
          <w:color w:val="FF0000"/>
          <w:kern w:val="2"/>
          <w:sz w:val="18"/>
          <w:szCs w:val="18"/>
        </w:rPr>
        <w:t>300~600字为宜</w:t>
      </w:r>
      <w:r>
        <w:rPr>
          <w:rFonts w:hint="eastAsia" w:eastAsia="宋体"/>
          <w:color w:val="auto"/>
          <w:kern w:val="2"/>
          <w:sz w:val="18"/>
          <w:szCs w:val="18"/>
        </w:rPr>
        <w:t>。摘要写作参考GB6647—1986《文摘编写规则》(摘要)撰写，基本要素包括：研究目的、对象、方法、过程、结果和结论；</w:t>
      </w:r>
      <w:r>
        <w:rPr>
          <w:rFonts w:hint="eastAsia" w:eastAsia="宋体"/>
          <w:color w:val="FF0000"/>
          <w:kern w:val="2"/>
          <w:sz w:val="18"/>
          <w:szCs w:val="18"/>
        </w:rPr>
        <w:t>建议采用如下格式:</w:t>
      </w:r>
      <w:r>
        <w:rPr>
          <w:rFonts w:hint="eastAsia" w:eastAsia="宋体"/>
          <w:b/>
          <w:bCs/>
          <w:color w:val="FF0000"/>
          <w:kern w:val="2"/>
          <w:sz w:val="18"/>
          <w:szCs w:val="18"/>
        </w:rPr>
        <w:t>[目的]</w:t>
      </w:r>
      <w:r>
        <w:rPr>
          <w:rFonts w:hint="eastAsia" w:eastAsia="宋体"/>
          <w:color w:val="auto"/>
          <w:kern w:val="2"/>
          <w:sz w:val="18"/>
          <w:szCs w:val="18"/>
        </w:rPr>
        <w:t>为了……</w:t>
      </w:r>
      <w:r>
        <w:rPr>
          <w:rFonts w:hint="eastAsia" w:eastAsia="宋体"/>
          <w:b/>
          <w:bCs/>
          <w:color w:val="FF0000"/>
          <w:kern w:val="2"/>
          <w:sz w:val="18"/>
          <w:szCs w:val="18"/>
        </w:rPr>
        <w:t>[方法和过程]</w:t>
      </w:r>
      <w:r>
        <w:rPr>
          <w:rFonts w:hint="eastAsia" w:eastAsia="宋体"/>
          <w:b/>
          <w:bCs/>
          <w:color w:val="auto"/>
          <w:kern w:val="2"/>
          <w:sz w:val="18"/>
          <w:szCs w:val="18"/>
        </w:rPr>
        <w:t xml:space="preserve"> </w:t>
      </w:r>
      <w:r>
        <w:rPr>
          <w:rFonts w:hint="eastAsia" w:eastAsia="宋体"/>
          <w:color w:val="auto"/>
          <w:kern w:val="2"/>
          <w:sz w:val="18"/>
          <w:szCs w:val="18"/>
        </w:rPr>
        <w:t>采用(提出) ……方法(技术)，对……进行了研究，</w:t>
      </w:r>
      <w:r>
        <w:rPr>
          <w:rFonts w:hint="eastAsia" w:eastAsia="宋体"/>
          <w:b/>
          <w:bCs/>
          <w:color w:val="FF0000"/>
          <w:kern w:val="2"/>
          <w:sz w:val="18"/>
          <w:szCs w:val="18"/>
        </w:rPr>
        <w:t>[结果]</w:t>
      </w:r>
      <w:r>
        <w:rPr>
          <w:rFonts w:hint="eastAsia" w:eastAsia="宋体"/>
          <w:color w:val="auto"/>
          <w:kern w:val="2"/>
          <w:sz w:val="18"/>
          <w:szCs w:val="18"/>
        </w:rPr>
        <w:t>结果表明……。摘要一定要给出具体的方法、数据指标等具体结果和结论。</w:t>
      </w:r>
      <w:r>
        <w:rPr>
          <w:rFonts w:hint="eastAsia" w:eastAsia="宋体"/>
          <w:color w:val="FF0000"/>
          <w:kern w:val="2"/>
          <w:sz w:val="18"/>
          <w:szCs w:val="18"/>
        </w:rPr>
        <w:t>摘要中不要出现背景信息</w:t>
      </w:r>
      <w:r>
        <w:rPr>
          <w:rFonts w:hint="eastAsia" w:eastAsia="宋体"/>
          <w:color w:val="auto"/>
          <w:kern w:val="2"/>
          <w:sz w:val="18"/>
          <w:szCs w:val="18"/>
        </w:rPr>
        <w:t>，内容一定要突显出论文的创新与独特。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line="312" w:lineRule="auto"/>
        <w:ind w:firstLine="0" w:firstLineChars="0"/>
        <w:rPr>
          <w:rFonts w:hint="eastAsia"/>
          <w:sz w:val="18"/>
          <w:szCs w:val="18"/>
        </w:rPr>
      </w:pPr>
      <w:r>
        <w:rPr>
          <w:rStyle w:val="12"/>
          <w:rFonts w:hint="eastAsia" w:ascii="黑体" w:hAnsi="黑体" w:eastAsia="黑体"/>
          <w:b/>
          <w:sz w:val="18"/>
          <w:szCs w:val="18"/>
        </w:rPr>
        <w:t>关键词</w:t>
      </w:r>
      <w:r>
        <w:rPr>
          <w:rStyle w:val="12"/>
          <w:rFonts w:hint="eastAsia" w:ascii="黑体" w:hAnsi="黑体" w:eastAsia="黑体"/>
          <w:sz w:val="18"/>
          <w:szCs w:val="18"/>
        </w:rPr>
        <w:t>：</w:t>
      </w:r>
      <w:r>
        <w:rPr>
          <w:sz w:val="18"/>
          <w:szCs w:val="18"/>
        </w:rPr>
        <w:t>关键词是科技论文的文献检索标识</w:t>
      </w:r>
      <w:r>
        <w:rPr>
          <w:rFonts w:hint="eastAsia"/>
          <w:sz w:val="18"/>
          <w:szCs w:val="18"/>
        </w:rPr>
        <w:t>，</w:t>
      </w:r>
      <w:r>
        <w:rPr>
          <w:sz w:val="18"/>
          <w:szCs w:val="18"/>
        </w:rPr>
        <w:t>要求必须是能反映文稿主题概念的词或词组</w:t>
      </w:r>
      <w:r>
        <w:rPr>
          <w:rFonts w:hint="eastAsia"/>
          <w:sz w:val="18"/>
          <w:szCs w:val="18"/>
        </w:rPr>
        <w:t>。关键词要求3~8个。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before="156" w:beforeLines="50" w:line="312" w:lineRule="auto"/>
        <w:ind w:firstLine="0" w:firstLineChars="0"/>
      </w:pPr>
      <w:r>
        <w:rPr>
          <w:b/>
          <w:kern w:val="0"/>
          <w:sz w:val="18"/>
          <w:szCs w:val="18"/>
        </w:rPr>
        <w:t>Abstract:</w:t>
      </w:r>
      <w:r>
        <w:rPr>
          <w:b/>
          <w:kern w:val="0"/>
          <w:szCs w:val="21"/>
        </w:rPr>
        <w:t xml:space="preserve"> </w:t>
      </w:r>
      <w:r>
        <w:rPr>
          <w:sz w:val="18"/>
          <w:szCs w:val="18"/>
        </w:rPr>
        <w:t>英文摘要要求简洁</w:t>
      </w:r>
      <w:r>
        <w:rPr>
          <w:rFonts w:hint="eastAsia"/>
          <w:sz w:val="18"/>
          <w:szCs w:val="18"/>
        </w:rPr>
        <w:t>、</w:t>
      </w:r>
      <w:r>
        <w:rPr>
          <w:sz w:val="18"/>
          <w:szCs w:val="18"/>
        </w:rPr>
        <w:t>完整和规范</w:t>
      </w:r>
      <w:r>
        <w:rPr>
          <w:rFonts w:hint="eastAsia"/>
          <w:sz w:val="18"/>
          <w:szCs w:val="18"/>
        </w:rPr>
        <w:t>，</w:t>
      </w:r>
      <w:r>
        <w:rPr>
          <w:sz w:val="18"/>
          <w:szCs w:val="18"/>
        </w:rPr>
        <w:t>尽量使用短句子</w:t>
      </w:r>
      <w:r>
        <w:rPr>
          <w:rFonts w:hint="eastAsia"/>
          <w:sz w:val="18"/>
          <w:szCs w:val="18"/>
        </w:rPr>
        <w:t>，避免长句。对于已经有固定翻译的短语和专用名词，应充分利用书籍和网络查阅相关资料，不得自创。特别要注意英文句子必须符合英文的语法规定和表达习惯，连贯流畅。</w:t>
      </w:r>
    </w:p>
    <w:p>
      <w:pPr>
        <w:pStyle w:val="11"/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before="0" w:beforeLines="0" w:line="312" w:lineRule="auto"/>
        <w:ind w:left="0" w:firstLine="0" w:firstLineChars="0"/>
        <w:rPr>
          <w:rFonts w:hint="eastAsia" w:eastAsia="宋体"/>
          <w:color w:val="auto"/>
          <w:kern w:val="2"/>
          <w:sz w:val="18"/>
          <w:szCs w:val="18"/>
        </w:rPr>
      </w:pPr>
      <w:r>
        <w:rPr>
          <w:b/>
          <w:sz w:val="18"/>
          <w:szCs w:val="18"/>
        </w:rPr>
        <w:t>Key</w:t>
      </w:r>
      <w:r>
        <w:rPr>
          <w:rFonts w:hint="eastAsia"/>
          <w:b/>
          <w:sz w:val="18"/>
          <w:szCs w:val="18"/>
          <w:lang w:val="en-US" w:eastAsia="zh-CN"/>
        </w:rPr>
        <w:t>w</w:t>
      </w:r>
      <w:r>
        <w:rPr>
          <w:b/>
          <w:sz w:val="18"/>
          <w:szCs w:val="18"/>
        </w:rPr>
        <w:t xml:space="preserve">ords: </w:t>
      </w:r>
      <w:r>
        <w:rPr>
          <w:rFonts w:eastAsia="宋体"/>
          <w:color w:val="auto"/>
          <w:kern w:val="2"/>
          <w:sz w:val="18"/>
          <w:szCs w:val="18"/>
        </w:rPr>
        <w:t>关键词</w:t>
      </w:r>
      <w:r>
        <w:rPr>
          <w:rFonts w:hint="eastAsia" w:eastAsia="宋体"/>
          <w:color w:val="auto"/>
          <w:kern w:val="2"/>
          <w:sz w:val="18"/>
          <w:szCs w:val="18"/>
        </w:rPr>
        <w:t>1；关键词2；…（Times New Roman，小五号）</w:t>
      </w:r>
    </w:p>
    <w:p>
      <w:pPr>
        <w:pStyle w:val="11"/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before="157" w:beforeLines="50" w:after="157" w:afterLines="50" w:line="312" w:lineRule="auto"/>
        <w:ind w:left="0" w:firstLine="0" w:firstLineChars="0"/>
        <w:textAlignment w:val="auto"/>
        <w:rPr>
          <w:rFonts w:hint="eastAsia" w:ascii="Times New Roman" w:hAnsi="Times New Roman" w:eastAsia="黑体" w:cstheme="minorBidi"/>
          <w:color w:val="auto"/>
          <w:kern w:val="2"/>
          <w:sz w:val="28"/>
          <w:szCs w:val="22"/>
          <w:lang w:val="en-US" w:eastAsia="zh-CN" w:bidi="ar-SA"/>
        </w:rPr>
      </w:pPr>
      <w:r>
        <w:rPr>
          <w:rFonts w:hint="eastAsia" w:ascii="Times New Roman" w:hAnsi="Times New Roman" w:eastAsia="黑体" w:cstheme="minorBidi"/>
          <w:color w:val="auto"/>
          <w:kern w:val="2"/>
          <w:sz w:val="28"/>
          <w:szCs w:val="22"/>
          <w:lang w:val="en-US" w:eastAsia="zh-CN" w:bidi="ar-SA"/>
        </w:rPr>
        <w:t>引言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line="312" w:lineRule="auto"/>
        <w:ind w:firstLine="420"/>
        <w:rPr>
          <w:rFonts w:hint="eastAsia"/>
          <w:lang w:val="en-US" w:eastAsia="zh-CN"/>
        </w:rPr>
      </w:pPr>
      <w:r>
        <w:rPr>
          <w:rFonts w:hint="eastAsia"/>
        </w:rPr>
        <w:t>引言部分</w:t>
      </w:r>
      <w:r>
        <w:rPr>
          <w:rFonts w:hint="eastAsia"/>
          <w:color w:val="FF0000"/>
        </w:rPr>
        <w:t>以500～1000字</w:t>
      </w:r>
      <w:r>
        <w:rPr>
          <w:rFonts w:hint="eastAsia"/>
        </w:rPr>
        <w:t>为宜，</w:t>
      </w:r>
      <w:r>
        <w:rPr>
          <w:rFonts w:hint="eastAsia"/>
          <w:color w:val="FF0000"/>
        </w:rPr>
        <w:t>不要插图、列表和数学公式的推导证明</w:t>
      </w:r>
      <w:r>
        <w:rPr>
          <w:rFonts w:hint="eastAsia"/>
        </w:rPr>
        <w:t>，以文字叙述为主；引言内容一般以文献综述或技术发展历程为主线，</w:t>
      </w:r>
      <w:r>
        <w:rPr>
          <w:rFonts w:hint="eastAsia"/>
          <w:color w:val="FF0000"/>
        </w:rPr>
        <w:t>首先介绍论文的研究背景，其次说明当前的研究现状、已取得的成果，指出现有研究存在的不足，并比较本文与其他研究成果的不同之处，最后引出主題</w:t>
      </w:r>
      <w:r>
        <w:rPr>
          <w:rFonts w:hint="eastAsia"/>
        </w:rPr>
        <w:t>，说明本研究要达到的目的与意义或拟解决的问题；引用相关参考文献时，标注一定要细化，不得笼统标出(如[1-8])。</w:t>
      </w:r>
    </w:p>
    <w:p>
      <w:pPr>
        <w:pStyle w:val="26"/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line="312" w:lineRule="auto"/>
      </w:pPr>
      <w:r>
        <w:rPr>
          <w:rFonts w:hint="eastAsia"/>
        </w:rPr>
        <w:t>一级标题（四号黑体）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line="312" w:lineRule="auto"/>
        <w:ind w:firstLine="420"/>
      </w:pPr>
      <w:r>
        <w:rPr>
          <w:rFonts w:hint="eastAsia"/>
        </w:rPr>
        <w:t>正文中文为宋体，英文及数字为Times New Roman，希腊字母为Symbol，字号均为五号。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line="312" w:lineRule="auto"/>
        <w:ind w:firstLine="420"/>
        <w:rPr>
          <w:color w:val="000000"/>
          <w:szCs w:val="21"/>
          <w:lang w:val="en-GB"/>
        </w:rPr>
      </w:pPr>
      <w:r>
        <w:rPr>
          <w:rFonts w:hint="eastAsia"/>
        </w:rPr>
        <w:t>双栏排版，必要时图、表、公式可通栏排。</w:t>
      </w:r>
    </w:p>
    <w:p>
      <w:pPr>
        <w:pStyle w:val="28"/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line="312" w:lineRule="auto"/>
      </w:pPr>
      <w:r>
        <w:rPr>
          <w:rFonts w:hint="eastAsia"/>
        </w:rPr>
        <w:t>二级标题（五号黑体）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line="312" w:lineRule="auto"/>
        <w:ind w:firstLine="420"/>
      </w:pPr>
      <w:r>
        <w:rPr>
          <w:rFonts w:hint="eastAsia"/>
        </w:rPr>
        <w:t>正文中文为宋体，英文及数字为Times New Roman，希腊字母为Symbol，字号均为五号。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line="312" w:lineRule="auto"/>
        <w:ind w:firstLine="420"/>
        <w:rPr>
          <w:color w:val="000000"/>
          <w:szCs w:val="21"/>
          <w:lang w:val="en-GB"/>
        </w:rPr>
      </w:pPr>
      <w:r>
        <w:rPr>
          <w:rFonts w:hint="eastAsia"/>
        </w:rPr>
        <w:t>双栏排版，必要的图、表、公式可通栏排。</w:t>
      </w:r>
    </w:p>
    <w:p>
      <w:pPr>
        <w:pStyle w:val="30"/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line="312" w:lineRule="auto"/>
      </w:pPr>
      <w:r>
        <w:rPr>
          <w:rFonts w:hint="eastAsia"/>
        </w:rPr>
        <w:t>三级标题（五号楷体）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line="312" w:lineRule="auto"/>
        <w:ind w:firstLine="420"/>
      </w:pPr>
      <w:r>
        <w:rPr>
          <w:rFonts w:hint="eastAsia"/>
        </w:rPr>
        <w:t>正文中文为宋体，英文及数字为Times New Roman，希腊字母为Symbol，字号均为五号。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line="312" w:lineRule="auto"/>
        <w:ind w:firstLine="420"/>
        <w:rPr>
          <w:color w:val="000000"/>
          <w:szCs w:val="21"/>
          <w:lang w:val="en-GB"/>
        </w:rPr>
      </w:pPr>
      <w:r>
        <w:rPr>
          <w:rFonts w:hint="eastAsia"/>
        </w:rPr>
        <w:t>双栏排版，必要的图、表、公式可通栏排。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line="312" w:lineRule="auto"/>
        <w:ind w:firstLine="420"/>
        <w:rPr>
          <w:color w:val="000000"/>
        </w:rPr>
      </w:pPr>
      <w:r>
        <w:rPr>
          <w:rFonts w:hint="eastAsia"/>
          <w:color w:val="000000"/>
        </w:rPr>
        <w:t>1）</w:t>
      </w:r>
      <w:r>
        <w:rPr>
          <w:rFonts w:hint="eastAsia"/>
          <w:color w:val="000000"/>
          <w:szCs w:val="21"/>
        </w:rPr>
        <w:t>若三级标题下还有分级，采用“1）”“2）”“3）”的形式。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line="312" w:lineRule="auto"/>
        <w:ind w:firstLine="0" w:firstLineChars="0"/>
        <w:jc w:val="center"/>
      </w:pPr>
      <w:r>
        <w:rPr>
          <w:position w:val="-26"/>
        </w:rPr>
        <w:object>
          <v:shape id="_x0000_i1025" o:spt="75" type="#_x0000_t75" style="height:31.4pt;width:196.85pt;" o:ole="t" filled="f" o:preferrelative="t" stroked="f" coordsize="21600,21600">
            <v:path/>
            <v:fill on="f" focussize="0,0"/>
            <v:stroke on="f" joinstyle="miter"/>
            <v:imagedata r:id="rId14" o:title=""/>
            <o:lock v:ext="edit" aspectratio="t"/>
            <w10:wrap type="none"/>
            <w10:anchorlock/>
          </v:shape>
          <o:OLEObject Type="Embed" ProgID="Equation.3" ShapeID="_x0000_i1025" DrawAspect="Content" ObjectID="_1468075725" r:id="rId13">
            <o:LockedField>false</o:LockedField>
          </o:OLEObject>
        </w:object>
      </w:r>
      <w:r>
        <w:t xml:space="preserve">  (1)</w:t>
      </w:r>
    </w:p>
    <w:p>
      <w:pPr>
        <w:pStyle w:val="26"/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line="312" w:lineRule="auto"/>
        <w:rPr>
          <w:color w:val="000000"/>
          <w:szCs w:val="28"/>
          <w:lang w:val="en-GB"/>
        </w:rPr>
      </w:pPr>
      <w:r>
        <w:rPr>
          <w:rFonts w:hint="eastAsia"/>
          <w:color w:val="000000"/>
          <w:szCs w:val="28"/>
          <w:lang w:val="en-GB"/>
        </w:rPr>
        <w:t>一级标题（四号黑体）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line="312" w:lineRule="auto"/>
        <w:ind w:firstLine="420"/>
      </w:pPr>
      <w:r>
        <w:rPr>
          <w:rFonts w:hint="eastAsia"/>
        </w:rPr>
        <w:t>正文中文为宋体，英文及数字为Times New Roman，希腊字母为Symbol，字号均为五号。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line="312" w:lineRule="auto"/>
        <w:ind w:firstLine="420"/>
        <w:rPr>
          <w:color w:val="000000"/>
          <w:szCs w:val="21"/>
          <w:lang w:val="en-GB"/>
        </w:rPr>
      </w:pPr>
      <w:r>
        <w:rPr>
          <w:rFonts w:hint="eastAsia"/>
        </w:rPr>
        <w:t>双栏排版，必要的图、表、公式可通栏排。</w:t>
      </w:r>
    </w:p>
    <w:p>
      <w:pPr>
        <w:pStyle w:val="28"/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line="312" w:lineRule="auto"/>
        <w:rPr>
          <w:color w:val="000000"/>
          <w:lang w:val="en-GB"/>
        </w:rPr>
      </w:pPr>
      <w:r>
        <w:rPr>
          <w:rFonts w:hint="eastAsia"/>
          <w:color w:val="000000"/>
          <w:lang w:val="en-GB"/>
        </w:rPr>
        <w:t>二级标题（五号黑体）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line="312" w:lineRule="auto"/>
        <w:ind w:firstLine="420"/>
      </w:pPr>
      <w:r>
        <w:rPr>
          <w:rFonts w:hint="eastAsia"/>
        </w:rPr>
        <w:t>正文中文为宋体，英文及数字为Times New Roman，希腊字母为Symbol，字号均为五号。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line="312" w:lineRule="auto"/>
        <w:ind w:firstLine="420"/>
        <w:jc w:val="left"/>
      </w:pPr>
      <w:r>
        <w:rPr>
          <w:rFonts w:hint="eastAsia"/>
        </w:rPr>
        <w:t>双栏排版，必要的图、表、公式可通栏排。</w:t>
      </w:r>
      <w:r>
        <w:t xml:space="preserve"> </w:t>
      </w:r>
      <w:r>
        <w:drawing>
          <wp:inline distT="0" distB="0" distL="114300" distR="114300">
            <wp:extent cx="2917825" cy="2134870"/>
            <wp:effectExtent l="0" t="0" r="15875" b="17780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917825" cy="2134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8"/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line="312" w:lineRule="auto"/>
        <w:ind w:firstLine="420"/>
      </w:pPr>
      <w:r>
        <w:rPr>
          <w:rFonts w:hint="eastAsia"/>
        </w:rPr>
        <w:t>图1请输入图题（小五黑体）</w:t>
      </w:r>
    </w:p>
    <w:p>
      <w:pPr>
        <w:pStyle w:val="40"/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line="312" w:lineRule="auto"/>
        <w:ind w:firstLine="420"/>
        <w:rPr>
          <w:rFonts w:hint="eastAsia"/>
          <w:b w:val="0"/>
        </w:rPr>
      </w:pPr>
      <w:r>
        <w:rPr>
          <w:b w:val="0"/>
        </w:rPr>
        <w:t>Fig</w:t>
      </w:r>
      <w:r>
        <w:rPr>
          <w:rFonts w:hint="eastAsia"/>
          <w:b w:val="0"/>
        </w:rPr>
        <w:t>.</w:t>
      </w:r>
      <w:r>
        <w:rPr>
          <w:b w:val="0"/>
        </w:rPr>
        <w:t>1</w:t>
      </w:r>
      <w:r>
        <w:rPr>
          <w:rFonts w:hint="eastAsia"/>
          <w:b w:val="0"/>
        </w:rPr>
        <w:t>请输入英文图题（小五Times New Roman加粗）</w:t>
      </w:r>
    </w:p>
    <w:p>
      <w:pPr>
        <w:pStyle w:val="40"/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line="312" w:lineRule="auto"/>
        <w:ind w:firstLine="420"/>
      </w:pPr>
      <w:r>
        <w:drawing>
          <wp:inline distT="0" distB="0" distL="114300" distR="114300">
            <wp:extent cx="2789555" cy="1278890"/>
            <wp:effectExtent l="0" t="0" r="10795" b="16510"/>
            <wp:docPr id="10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789555" cy="127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8"/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line="312" w:lineRule="auto"/>
        <w:ind w:firstLine="420"/>
      </w:pPr>
      <w:r>
        <w:rPr>
          <w:rFonts w:hint="eastAsia"/>
        </w:rPr>
        <w:t>图</w:t>
      </w:r>
      <w:r>
        <w:rPr>
          <w:rFonts w:hint="eastAsia"/>
          <w:lang w:val="en-US" w:eastAsia="zh-CN"/>
        </w:rPr>
        <w:t>2</w:t>
      </w:r>
      <w:r>
        <w:rPr>
          <w:rFonts w:hint="eastAsia"/>
        </w:rPr>
        <w:t>请输入图题（小五黑体）</w:t>
      </w:r>
    </w:p>
    <w:p>
      <w:pPr>
        <w:pStyle w:val="40"/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line="312" w:lineRule="auto"/>
        <w:ind w:firstLine="420"/>
        <w:rPr>
          <w:rFonts w:hint="eastAsia"/>
          <w:b w:val="0"/>
        </w:rPr>
      </w:pPr>
      <w:r>
        <w:rPr>
          <w:b w:val="0"/>
        </w:rPr>
        <w:t>Fig</w:t>
      </w:r>
      <w:r>
        <w:rPr>
          <w:rFonts w:hint="eastAsia"/>
          <w:b w:val="0"/>
        </w:rPr>
        <w:t>.</w:t>
      </w:r>
      <w:r>
        <w:rPr>
          <w:rFonts w:hint="eastAsia"/>
          <w:b w:val="0"/>
          <w:lang w:val="en-US" w:eastAsia="zh-CN"/>
        </w:rPr>
        <w:t>2</w:t>
      </w:r>
      <w:r>
        <w:rPr>
          <w:rFonts w:hint="eastAsia"/>
          <w:b w:val="0"/>
        </w:rPr>
        <w:t>请输入英文图题（小五Times New Roman加粗）</w:t>
      </w:r>
    </w:p>
    <w:p>
      <w:pPr>
        <w:pStyle w:val="40"/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line="312" w:lineRule="auto"/>
        <w:ind w:firstLine="420"/>
      </w:pPr>
      <w:r>
        <w:drawing>
          <wp:inline distT="0" distB="0" distL="114300" distR="114300">
            <wp:extent cx="2766060" cy="2377440"/>
            <wp:effectExtent l="0" t="0" r="15240" b="3810"/>
            <wp:docPr id="11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7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7660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8"/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line="312" w:lineRule="auto"/>
        <w:ind w:firstLine="420"/>
      </w:pPr>
      <w:r>
        <w:rPr>
          <w:rFonts w:hint="eastAsia"/>
        </w:rPr>
        <w:t>图</w:t>
      </w:r>
      <w:r>
        <w:rPr>
          <w:rFonts w:hint="eastAsia"/>
          <w:lang w:val="en-US" w:eastAsia="zh-CN"/>
        </w:rPr>
        <w:t>3</w:t>
      </w:r>
      <w:r>
        <w:rPr>
          <w:rFonts w:hint="eastAsia"/>
        </w:rPr>
        <w:t>请输入图题（小五黑体）</w:t>
      </w:r>
    </w:p>
    <w:p>
      <w:pPr>
        <w:pStyle w:val="40"/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line="312" w:lineRule="auto"/>
        <w:ind w:firstLine="420"/>
        <w:rPr>
          <w:rFonts w:hint="eastAsia"/>
        </w:rPr>
      </w:pPr>
      <w:r>
        <w:rPr>
          <w:b w:val="0"/>
        </w:rPr>
        <w:t>Fig</w:t>
      </w:r>
      <w:r>
        <w:rPr>
          <w:rFonts w:hint="eastAsia"/>
          <w:b w:val="0"/>
        </w:rPr>
        <w:t>.</w:t>
      </w:r>
      <w:r>
        <w:rPr>
          <w:rFonts w:hint="eastAsia"/>
          <w:b w:val="0"/>
          <w:lang w:val="en-US" w:eastAsia="zh-CN"/>
        </w:rPr>
        <w:t>3</w:t>
      </w:r>
      <w:r>
        <w:rPr>
          <w:rFonts w:hint="eastAsia"/>
          <w:b w:val="0"/>
        </w:rPr>
        <w:t>请输入英文图题（小五Times New Roman加粗）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line="312" w:lineRule="auto"/>
        <w:ind w:firstLine="420"/>
      </w:pPr>
      <w:r>
        <w:rPr>
          <w:rFonts w:hint="eastAsia"/>
        </w:rPr>
        <w:t>图形要求科学规范，线条和文字清晰，具有自明性、简明性和实用性。插图应该立足于文章内容，符合客观实际，各标注项目齐全、准确，比例大小适中。图中的量和单位和正文一致，横纵坐标刻度均匀，标值和标值线（刻度线）一一对应。图题编号按在文中出现的先后顺序依次按“图1，图2，…”等编号。</w:t>
      </w:r>
    </w:p>
    <w:p>
      <w:pPr>
        <w:pStyle w:val="42"/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line="312" w:lineRule="auto"/>
        <w:ind w:firstLine="420"/>
      </w:pPr>
      <w:r>
        <w:rPr>
          <w:rFonts w:hint="eastAsia" w:hAnsi="黑体"/>
        </w:rPr>
        <w:t>表</w:t>
      </w:r>
      <w:r>
        <w:rPr>
          <w:rFonts w:hint="eastAsia"/>
        </w:rPr>
        <w:t>1请输入表题（小五黑体）</w:t>
      </w:r>
    </w:p>
    <w:p>
      <w:pPr>
        <w:pStyle w:val="44"/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line="312" w:lineRule="auto"/>
        <w:ind w:firstLine="420"/>
        <w:rPr>
          <w:b w:val="0"/>
        </w:rPr>
      </w:pPr>
      <w:r>
        <w:rPr>
          <w:rFonts w:hint="eastAsia"/>
          <w:b w:val="0"/>
        </w:rPr>
        <w:t>Tab.1</w:t>
      </w:r>
      <w:r>
        <w:rPr>
          <w:b w:val="0"/>
        </w:rPr>
        <w:t xml:space="preserve"> </w:t>
      </w:r>
      <w:r>
        <w:rPr>
          <w:rFonts w:hint="eastAsia"/>
          <w:b w:val="0"/>
        </w:rPr>
        <w:t>请输入英文表题（小五Times New Roman加粗）</w:t>
      </w:r>
    </w:p>
    <w:tbl>
      <w:tblPr>
        <w:tblStyle w:val="6"/>
        <w:tblW w:w="5000" w:type="pct"/>
        <w:jc w:val="center"/>
        <w:tblBorders>
          <w:top w:val="single" w:color="auto" w:sz="6" w:space="0"/>
          <w:left w:val="none" w:color="auto" w:sz="0" w:space="0"/>
          <w:bottom w:val="single" w:color="auto" w:sz="6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35"/>
        <w:gridCol w:w="14"/>
        <w:gridCol w:w="961"/>
        <w:gridCol w:w="866"/>
        <w:gridCol w:w="867"/>
        <w:gridCol w:w="866"/>
      </w:tblGrid>
      <w:tr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  <w:jc w:val="center"/>
        </w:trPr>
        <w:tc>
          <w:tcPr>
            <w:tcW w:w="1123" w:type="pct"/>
            <w:tcBorders>
              <w:top w:val="single" w:color="auto" w:sz="8" w:space="0"/>
              <w:bottom w:val="single" w:color="auto" w:sz="4" w:space="0"/>
            </w:tcBorders>
            <w:vAlign w:val="center"/>
          </w:tcPr>
          <w:p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autoSpaceDE/>
              <w:autoSpaceDN/>
              <w:bidi w:val="0"/>
              <w:adjustRightInd w:val="0"/>
              <w:spacing w:line="312" w:lineRule="auto"/>
              <w:ind w:firstLine="420"/>
            </w:pPr>
            <w:r>
              <w:rPr>
                <w:rFonts w:hint="eastAsia"/>
              </w:rPr>
              <w:t>项目</w:t>
            </w:r>
          </w:p>
        </w:tc>
        <w:tc>
          <w:tcPr>
            <w:tcW w:w="1058" w:type="pct"/>
            <w:gridSpan w:val="2"/>
            <w:tcBorders>
              <w:top w:val="single" w:color="auto" w:sz="8" w:space="0"/>
              <w:bottom w:val="single" w:color="auto" w:sz="4" w:space="0"/>
            </w:tcBorders>
            <w:vAlign w:val="center"/>
          </w:tcPr>
          <w:p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autoSpaceDE/>
              <w:autoSpaceDN/>
              <w:bidi w:val="0"/>
              <w:adjustRightInd w:val="0"/>
              <w:spacing w:line="312" w:lineRule="auto"/>
              <w:ind w:firstLine="420"/>
            </w:pPr>
            <w:r>
              <w:rPr>
                <w:i/>
                <w:iCs/>
                <w:lang w:val="en-GB"/>
              </w:rPr>
              <w:t>f</w:t>
            </w:r>
            <w:r>
              <w:rPr>
                <w:vertAlign w:val="subscript"/>
                <w:lang w:val="en-GB"/>
              </w:rPr>
              <w:t>sp</w:t>
            </w:r>
            <w:r>
              <w:t>/Hz</w:t>
            </w:r>
          </w:p>
        </w:tc>
        <w:tc>
          <w:tcPr>
            <w:tcW w:w="939" w:type="pct"/>
            <w:tcBorders>
              <w:top w:val="single" w:color="auto" w:sz="8" w:space="0"/>
              <w:bottom w:val="single" w:color="auto" w:sz="4" w:space="0"/>
            </w:tcBorders>
            <w:vAlign w:val="center"/>
          </w:tcPr>
          <w:p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autoSpaceDE/>
              <w:autoSpaceDN/>
              <w:bidi w:val="0"/>
              <w:adjustRightInd w:val="0"/>
              <w:spacing w:line="312" w:lineRule="auto"/>
              <w:ind w:firstLine="420"/>
            </w:pPr>
            <w:r>
              <w:rPr>
                <w:i/>
                <w:iCs/>
              </w:rPr>
              <w:t>e</w:t>
            </w:r>
            <w:r>
              <w:rPr>
                <w:vertAlign w:val="subscript"/>
              </w:rPr>
              <w:t>ang</w:t>
            </w:r>
            <w:r>
              <w:t>/(</w:t>
            </w:r>
            <w:r>
              <w:rPr/>
              <w:sym w:font="Symbol" w:char="F0B0"/>
            </w:r>
            <w:r>
              <w:t>)</w:t>
            </w:r>
          </w:p>
        </w:tc>
        <w:tc>
          <w:tcPr>
            <w:tcW w:w="941" w:type="pct"/>
            <w:tcBorders>
              <w:top w:val="single" w:color="auto" w:sz="8" w:space="0"/>
              <w:bottom w:val="single" w:color="auto" w:sz="4" w:space="0"/>
            </w:tcBorders>
            <w:vAlign w:val="center"/>
          </w:tcPr>
          <w:p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autoSpaceDE/>
              <w:autoSpaceDN/>
              <w:bidi w:val="0"/>
              <w:adjustRightInd w:val="0"/>
              <w:spacing w:line="312" w:lineRule="auto"/>
              <w:ind w:firstLine="420"/>
            </w:pPr>
            <w:r>
              <w:rPr>
                <w:i/>
                <w:iCs/>
              </w:rPr>
              <w:t>p</w:t>
            </w:r>
            <w:r>
              <w:t xml:space="preserve"> /kPa</w:t>
            </w:r>
          </w:p>
        </w:tc>
        <w:tc>
          <w:tcPr>
            <w:tcW w:w="939" w:type="pct"/>
            <w:tcBorders>
              <w:top w:val="single" w:color="auto" w:sz="8" w:space="0"/>
              <w:bottom w:val="single" w:color="auto" w:sz="4" w:space="0"/>
            </w:tcBorders>
            <w:vAlign w:val="center"/>
          </w:tcPr>
          <w:p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autoSpaceDE/>
              <w:autoSpaceDN/>
              <w:bidi w:val="0"/>
              <w:adjustRightInd w:val="0"/>
              <w:spacing w:line="312" w:lineRule="auto"/>
              <w:ind w:firstLine="420"/>
            </w:pPr>
            <w:r>
              <w:rPr>
                <w:i/>
                <w:iCs/>
              </w:rPr>
              <w:t>T</w:t>
            </w:r>
            <w:r>
              <w:t>/K</w:t>
            </w:r>
          </w:p>
        </w:tc>
      </w:tr>
      <w:tr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  <w:jc w:val="center"/>
        </w:trPr>
        <w:tc>
          <w:tcPr>
            <w:tcW w:w="1138" w:type="pct"/>
            <w:gridSpan w:val="2"/>
            <w:vMerge w:val="restart"/>
            <w:tcBorders>
              <w:top w:val="single" w:color="auto" w:sz="4" w:space="0"/>
              <w:bottom w:val="nil"/>
            </w:tcBorders>
            <w:vAlign w:val="center"/>
          </w:tcPr>
          <w:p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autoSpaceDE/>
              <w:autoSpaceDN/>
              <w:bidi w:val="0"/>
              <w:adjustRightInd w:val="0"/>
              <w:spacing w:line="312" w:lineRule="auto"/>
              <w:ind w:firstLine="420"/>
            </w:pPr>
            <w:r>
              <w:rPr>
                <w:rFonts w:hint="eastAsia"/>
              </w:rPr>
              <w:t>工况1</w:t>
            </w:r>
          </w:p>
        </w:tc>
        <w:tc>
          <w:tcPr>
            <w:tcW w:w="1043" w:type="pct"/>
            <w:tcBorders>
              <w:top w:val="single" w:color="auto" w:sz="4" w:space="0"/>
              <w:bottom w:val="nil"/>
            </w:tcBorders>
            <w:vAlign w:val="center"/>
          </w:tcPr>
          <w:p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autoSpaceDE/>
              <w:autoSpaceDN/>
              <w:bidi w:val="0"/>
              <w:adjustRightInd w:val="0"/>
              <w:spacing w:line="312" w:lineRule="auto"/>
              <w:ind w:firstLine="420"/>
            </w:pPr>
            <w:r>
              <w:t>2</w:t>
            </w:r>
          </w:p>
        </w:tc>
        <w:tc>
          <w:tcPr>
            <w:tcW w:w="939" w:type="pct"/>
            <w:tcBorders>
              <w:top w:val="single" w:color="auto" w:sz="4" w:space="0"/>
              <w:bottom w:val="nil"/>
            </w:tcBorders>
            <w:vAlign w:val="center"/>
          </w:tcPr>
          <w:p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autoSpaceDE/>
              <w:autoSpaceDN/>
              <w:bidi w:val="0"/>
              <w:adjustRightInd w:val="0"/>
              <w:spacing w:line="312" w:lineRule="auto"/>
              <w:ind w:firstLine="420"/>
            </w:pPr>
            <w:r>
              <w:t xml:space="preserve">0.099 </w:t>
            </w:r>
          </w:p>
        </w:tc>
        <w:tc>
          <w:tcPr>
            <w:tcW w:w="941" w:type="pct"/>
            <w:tcBorders>
              <w:top w:val="single" w:color="auto" w:sz="4" w:space="0"/>
              <w:bottom w:val="nil"/>
            </w:tcBorders>
            <w:vAlign w:val="center"/>
          </w:tcPr>
          <w:p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autoSpaceDE/>
              <w:autoSpaceDN/>
              <w:bidi w:val="0"/>
              <w:adjustRightInd w:val="0"/>
              <w:spacing w:line="312" w:lineRule="auto"/>
              <w:ind w:firstLine="420"/>
            </w:pPr>
            <w:r>
              <w:t xml:space="preserve">2.195 </w:t>
            </w:r>
          </w:p>
        </w:tc>
        <w:tc>
          <w:tcPr>
            <w:tcW w:w="939" w:type="pct"/>
            <w:tcBorders>
              <w:top w:val="single" w:color="auto" w:sz="4" w:space="0"/>
              <w:bottom w:val="nil"/>
            </w:tcBorders>
            <w:vAlign w:val="center"/>
          </w:tcPr>
          <w:p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autoSpaceDE/>
              <w:autoSpaceDN/>
              <w:bidi w:val="0"/>
              <w:adjustRightInd w:val="0"/>
              <w:spacing w:line="312" w:lineRule="auto"/>
              <w:ind w:firstLine="420"/>
              <w:rPr>
                <w:color w:val="7F7F7F"/>
              </w:rPr>
            </w:pPr>
            <w:r>
              <w:rPr>
                <w:color w:val="7F7F7F"/>
              </w:rPr>
              <w:t>六号</w:t>
            </w:r>
          </w:p>
        </w:tc>
      </w:tr>
      <w:tr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  <w:jc w:val="center"/>
        </w:trPr>
        <w:tc>
          <w:tcPr>
            <w:tcW w:w="1138" w:type="pct"/>
            <w:gridSpan w:val="2"/>
            <w:vMerge w:val="continue"/>
            <w:tcBorders>
              <w:top w:val="nil"/>
              <w:bottom w:val="nil"/>
            </w:tcBorders>
            <w:vAlign w:val="center"/>
          </w:tcPr>
          <w:p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autoSpaceDE/>
              <w:autoSpaceDN/>
              <w:bidi w:val="0"/>
              <w:adjustRightInd w:val="0"/>
              <w:spacing w:line="312" w:lineRule="auto"/>
              <w:ind w:firstLine="420"/>
            </w:pPr>
          </w:p>
        </w:tc>
        <w:tc>
          <w:tcPr>
            <w:tcW w:w="1043" w:type="pct"/>
            <w:tcBorders>
              <w:top w:val="nil"/>
              <w:bottom w:val="nil"/>
            </w:tcBorders>
            <w:vAlign w:val="center"/>
          </w:tcPr>
          <w:p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autoSpaceDE/>
              <w:autoSpaceDN/>
              <w:bidi w:val="0"/>
              <w:adjustRightInd w:val="0"/>
              <w:spacing w:line="312" w:lineRule="auto"/>
              <w:ind w:firstLine="420"/>
            </w:pPr>
            <w:r>
              <w:t>3</w:t>
            </w:r>
          </w:p>
        </w:tc>
        <w:tc>
          <w:tcPr>
            <w:tcW w:w="939" w:type="pct"/>
            <w:tcBorders>
              <w:top w:val="nil"/>
              <w:bottom w:val="nil"/>
            </w:tcBorders>
            <w:vAlign w:val="center"/>
          </w:tcPr>
          <w:p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autoSpaceDE/>
              <w:autoSpaceDN/>
              <w:bidi w:val="0"/>
              <w:adjustRightInd w:val="0"/>
              <w:spacing w:line="312" w:lineRule="auto"/>
              <w:ind w:firstLine="420"/>
              <w:rPr>
                <w:color w:val="7F7F7F"/>
              </w:rPr>
            </w:pPr>
            <w:r>
              <w:rPr>
                <w:color w:val="7F7F7F"/>
              </w:rPr>
              <w:t>六号</w:t>
            </w:r>
          </w:p>
        </w:tc>
        <w:tc>
          <w:tcPr>
            <w:tcW w:w="941" w:type="pct"/>
            <w:tcBorders>
              <w:top w:val="nil"/>
              <w:bottom w:val="nil"/>
            </w:tcBorders>
            <w:vAlign w:val="center"/>
          </w:tcPr>
          <w:p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autoSpaceDE/>
              <w:autoSpaceDN/>
              <w:bidi w:val="0"/>
              <w:adjustRightInd w:val="0"/>
              <w:spacing w:line="312" w:lineRule="auto"/>
              <w:ind w:firstLine="420"/>
              <w:rPr>
                <w:color w:val="7F7F7F"/>
              </w:rPr>
            </w:pPr>
            <w:r>
              <w:rPr>
                <w:color w:val="7F7F7F"/>
              </w:rPr>
              <w:t>六号</w:t>
            </w:r>
          </w:p>
        </w:tc>
        <w:tc>
          <w:tcPr>
            <w:tcW w:w="939" w:type="pct"/>
            <w:tcBorders>
              <w:top w:val="nil"/>
              <w:bottom w:val="nil"/>
            </w:tcBorders>
            <w:vAlign w:val="center"/>
          </w:tcPr>
          <w:p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autoSpaceDE/>
              <w:autoSpaceDN/>
              <w:bidi w:val="0"/>
              <w:adjustRightInd w:val="0"/>
              <w:spacing w:line="312" w:lineRule="auto"/>
              <w:ind w:firstLine="420"/>
              <w:rPr>
                <w:color w:val="7F7F7F"/>
              </w:rPr>
            </w:pPr>
            <w:r>
              <w:rPr>
                <w:color w:val="7F7F7F"/>
              </w:rPr>
              <w:t>宋体</w:t>
            </w:r>
          </w:p>
        </w:tc>
      </w:tr>
      <w:tr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  <w:jc w:val="center"/>
        </w:trPr>
        <w:tc>
          <w:tcPr>
            <w:tcW w:w="1138" w:type="pct"/>
            <w:gridSpan w:val="2"/>
            <w:vMerge w:val="continue"/>
            <w:tcBorders>
              <w:top w:val="nil"/>
              <w:bottom w:val="nil"/>
            </w:tcBorders>
            <w:vAlign w:val="center"/>
          </w:tcPr>
          <w:p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autoSpaceDE/>
              <w:autoSpaceDN/>
              <w:bidi w:val="0"/>
              <w:adjustRightInd w:val="0"/>
              <w:spacing w:line="312" w:lineRule="auto"/>
              <w:ind w:firstLine="420"/>
            </w:pPr>
          </w:p>
        </w:tc>
        <w:tc>
          <w:tcPr>
            <w:tcW w:w="1043" w:type="pct"/>
            <w:tcBorders>
              <w:top w:val="nil"/>
              <w:bottom w:val="nil"/>
            </w:tcBorders>
            <w:vAlign w:val="center"/>
          </w:tcPr>
          <w:p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autoSpaceDE/>
              <w:autoSpaceDN/>
              <w:bidi w:val="0"/>
              <w:adjustRightInd w:val="0"/>
              <w:spacing w:after="156" w:afterLines="50" w:line="312" w:lineRule="auto"/>
              <w:ind w:firstLine="420"/>
            </w:pPr>
            <w:r>
              <w:t>4</w:t>
            </w:r>
          </w:p>
        </w:tc>
        <w:tc>
          <w:tcPr>
            <w:tcW w:w="939" w:type="pct"/>
            <w:tcBorders>
              <w:top w:val="nil"/>
              <w:bottom w:val="nil"/>
            </w:tcBorders>
            <w:vAlign w:val="center"/>
          </w:tcPr>
          <w:p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autoSpaceDE/>
              <w:autoSpaceDN/>
              <w:bidi w:val="0"/>
              <w:adjustRightInd w:val="0"/>
              <w:spacing w:after="156" w:afterLines="50" w:line="312" w:lineRule="auto"/>
              <w:ind w:firstLine="420"/>
              <w:rPr>
                <w:color w:val="7F7F7F"/>
              </w:rPr>
            </w:pPr>
            <w:r>
              <w:rPr>
                <w:color w:val="7F7F7F"/>
              </w:rPr>
              <w:t>宋体</w:t>
            </w:r>
          </w:p>
        </w:tc>
        <w:tc>
          <w:tcPr>
            <w:tcW w:w="941" w:type="pct"/>
            <w:tcBorders>
              <w:top w:val="nil"/>
              <w:bottom w:val="nil"/>
            </w:tcBorders>
            <w:vAlign w:val="center"/>
          </w:tcPr>
          <w:p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autoSpaceDE/>
              <w:autoSpaceDN/>
              <w:bidi w:val="0"/>
              <w:adjustRightInd w:val="0"/>
              <w:spacing w:after="156" w:afterLines="50" w:line="312" w:lineRule="auto"/>
              <w:ind w:firstLine="420"/>
              <w:rPr>
                <w:color w:val="7F7F7F"/>
              </w:rPr>
            </w:pPr>
            <w:r>
              <w:rPr>
                <w:color w:val="7F7F7F"/>
              </w:rPr>
              <w:t>宋体</w:t>
            </w:r>
          </w:p>
        </w:tc>
        <w:tc>
          <w:tcPr>
            <w:tcW w:w="939" w:type="pct"/>
            <w:tcBorders>
              <w:top w:val="nil"/>
              <w:bottom w:val="nil"/>
            </w:tcBorders>
            <w:vAlign w:val="center"/>
          </w:tcPr>
          <w:p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autoSpaceDE/>
              <w:autoSpaceDN/>
              <w:bidi w:val="0"/>
              <w:adjustRightInd w:val="0"/>
              <w:spacing w:after="156" w:afterLines="50" w:line="312" w:lineRule="auto"/>
              <w:ind w:firstLine="420"/>
            </w:pPr>
            <w:r>
              <w:t>9</w:t>
            </w:r>
            <w:r>
              <w:rPr>
                <w:rFonts w:hint="eastAsia"/>
              </w:rPr>
              <w:t xml:space="preserve"> </w:t>
            </w:r>
            <w:r>
              <w:t>82</w:t>
            </w:r>
            <w:r>
              <w:rPr>
                <w:rFonts w:hint="eastAsia"/>
              </w:rPr>
              <w:t>0</w:t>
            </w:r>
          </w:p>
        </w:tc>
      </w:tr>
      <w:tr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  <w:jc w:val="center"/>
        </w:trPr>
        <w:tc>
          <w:tcPr>
            <w:tcW w:w="1138" w:type="pct"/>
            <w:gridSpan w:val="2"/>
            <w:vMerge w:val="restart"/>
            <w:tcBorders>
              <w:top w:val="nil"/>
              <w:bottom w:val="nil"/>
            </w:tcBorders>
            <w:vAlign w:val="center"/>
          </w:tcPr>
          <w:p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autoSpaceDE/>
              <w:autoSpaceDN/>
              <w:bidi w:val="0"/>
              <w:adjustRightInd w:val="0"/>
              <w:spacing w:line="312" w:lineRule="auto"/>
              <w:ind w:firstLine="420"/>
            </w:pPr>
            <w:r>
              <w:rPr>
                <w:rFonts w:hint="eastAsia"/>
              </w:rPr>
              <w:t>工况2</w:t>
            </w:r>
          </w:p>
        </w:tc>
        <w:tc>
          <w:tcPr>
            <w:tcW w:w="1043" w:type="pct"/>
            <w:tcBorders>
              <w:top w:val="nil"/>
              <w:bottom w:val="nil"/>
            </w:tcBorders>
            <w:vAlign w:val="center"/>
          </w:tcPr>
          <w:p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autoSpaceDE/>
              <w:autoSpaceDN/>
              <w:bidi w:val="0"/>
              <w:adjustRightInd w:val="0"/>
              <w:spacing w:line="312" w:lineRule="auto"/>
              <w:ind w:firstLine="420"/>
            </w:pPr>
            <w:r>
              <w:t>2</w:t>
            </w:r>
          </w:p>
        </w:tc>
        <w:tc>
          <w:tcPr>
            <w:tcW w:w="939" w:type="pct"/>
            <w:tcBorders>
              <w:top w:val="nil"/>
              <w:bottom w:val="nil"/>
            </w:tcBorders>
            <w:vAlign w:val="center"/>
          </w:tcPr>
          <w:p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autoSpaceDE/>
              <w:autoSpaceDN/>
              <w:bidi w:val="0"/>
              <w:adjustRightInd w:val="0"/>
              <w:spacing w:line="312" w:lineRule="auto"/>
              <w:ind w:firstLine="420"/>
              <w:rPr>
                <w:color w:val="7F7F7F"/>
              </w:rPr>
            </w:pPr>
            <w:r>
              <w:rPr>
                <w:color w:val="7F7F7F"/>
              </w:rPr>
              <w:t>六号</w:t>
            </w:r>
          </w:p>
        </w:tc>
        <w:tc>
          <w:tcPr>
            <w:tcW w:w="941" w:type="pct"/>
            <w:tcBorders>
              <w:top w:val="nil"/>
              <w:bottom w:val="nil"/>
            </w:tcBorders>
            <w:vAlign w:val="center"/>
          </w:tcPr>
          <w:p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autoSpaceDE/>
              <w:autoSpaceDN/>
              <w:bidi w:val="0"/>
              <w:adjustRightInd w:val="0"/>
              <w:spacing w:line="312" w:lineRule="auto"/>
              <w:ind w:firstLine="420"/>
              <w:rPr>
                <w:color w:val="7F7F7F"/>
              </w:rPr>
            </w:pPr>
            <w:r>
              <w:rPr>
                <w:color w:val="7F7F7F"/>
              </w:rPr>
              <w:t>六号</w:t>
            </w:r>
          </w:p>
        </w:tc>
        <w:tc>
          <w:tcPr>
            <w:tcW w:w="939" w:type="pct"/>
            <w:tcBorders>
              <w:top w:val="nil"/>
              <w:bottom w:val="nil"/>
            </w:tcBorders>
            <w:vAlign w:val="center"/>
          </w:tcPr>
          <w:p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autoSpaceDE/>
              <w:autoSpaceDN/>
              <w:bidi w:val="0"/>
              <w:adjustRightInd w:val="0"/>
              <w:spacing w:line="312" w:lineRule="auto"/>
              <w:ind w:firstLine="420"/>
              <w:rPr>
                <w:color w:val="7F7F7F"/>
              </w:rPr>
            </w:pPr>
            <w:r>
              <w:rPr>
                <w:color w:val="7F7F7F"/>
              </w:rPr>
              <w:t>六号</w:t>
            </w:r>
          </w:p>
        </w:tc>
      </w:tr>
      <w:tr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  <w:jc w:val="center"/>
        </w:trPr>
        <w:tc>
          <w:tcPr>
            <w:tcW w:w="1138" w:type="pct"/>
            <w:gridSpan w:val="2"/>
            <w:vMerge w:val="continue"/>
            <w:tcBorders>
              <w:top w:val="nil"/>
            </w:tcBorders>
            <w:vAlign w:val="center"/>
          </w:tcPr>
          <w:p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autoSpaceDE/>
              <w:autoSpaceDN/>
              <w:bidi w:val="0"/>
              <w:adjustRightInd w:val="0"/>
              <w:spacing w:line="312" w:lineRule="auto"/>
              <w:ind w:firstLine="420"/>
            </w:pPr>
          </w:p>
        </w:tc>
        <w:tc>
          <w:tcPr>
            <w:tcW w:w="1043" w:type="pct"/>
            <w:tcBorders>
              <w:top w:val="nil"/>
            </w:tcBorders>
            <w:vAlign w:val="center"/>
          </w:tcPr>
          <w:p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autoSpaceDE/>
              <w:autoSpaceDN/>
              <w:bidi w:val="0"/>
              <w:adjustRightInd w:val="0"/>
              <w:spacing w:line="312" w:lineRule="auto"/>
              <w:ind w:firstLine="420"/>
            </w:pPr>
            <w:r>
              <w:t>3</w:t>
            </w:r>
          </w:p>
        </w:tc>
        <w:tc>
          <w:tcPr>
            <w:tcW w:w="939" w:type="pct"/>
            <w:tcBorders>
              <w:top w:val="nil"/>
            </w:tcBorders>
            <w:vAlign w:val="center"/>
          </w:tcPr>
          <w:p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autoSpaceDE/>
              <w:autoSpaceDN/>
              <w:bidi w:val="0"/>
              <w:adjustRightInd w:val="0"/>
              <w:spacing w:line="312" w:lineRule="auto"/>
              <w:ind w:firstLine="420"/>
              <w:rPr>
                <w:color w:val="7F7F7F"/>
              </w:rPr>
            </w:pPr>
            <w:r>
              <w:rPr>
                <w:color w:val="7F7F7F"/>
              </w:rPr>
              <w:t>宋体</w:t>
            </w:r>
          </w:p>
        </w:tc>
        <w:tc>
          <w:tcPr>
            <w:tcW w:w="941" w:type="pct"/>
            <w:tcBorders>
              <w:top w:val="nil"/>
            </w:tcBorders>
            <w:vAlign w:val="center"/>
          </w:tcPr>
          <w:p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autoSpaceDE/>
              <w:autoSpaceDN/>
              <w:bidi w:val="0"/>
              <w:adjustRightInd w:val="0"/>
              <w:spacing w:line="312" w:lineRule="auto"/>
              <w:ind w:firstLine="420"/>
              <w:rPr>
                <w:color w:val="7F7F7F"/>
              </w:rPr>
            </w:pPr>
            <w:r>
              <w:rPr>
                <w:color w:val="7F7F7F"/>
              </w:rPr>
              <w:t>宋体</w:t>
            </w:r>
          </w:p>
        </w:tc>
        <w:tc>
          <w:tcPr>
            <w:tcW w:w="939" w:type="pct"/>
            <w:tcBorders>
              <w:top w:val="nil"/>
            </w:tcBorders>
            <w:vAlign w:val="center"/>
          </w:tcPr>
          <w:p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autoSpaceDE/>
              <w:autoSpaceDN/>
              <w:bidi w:val="0"/>
              <w:adjustRightInd w:val="0"/>
              <w:spacing w:line="312" w:lineRule="auto"/>
              <w:ind w:firstLine="420"/>
              <w:rPr>
                <w:color w:val="7F7F7F"/>
              </w:rPr>
            </w:pPr>
            <w:r>
              <w:rPr>
                <w:color w:val="7F7F7F"/>
              </w:rPr>
              <w:t>宋体</w:t>
            </w:r>
          </w:p>
        </w:tc>
      </w:tr>
      <w:tr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7" w:hRule="atLeast"/>
          <w:jc w:val="center"/>
        </w:trPr>
        <w:tc>
          <w:tcPr>
            <w:tcW w:w="1138" w:type="pct"/>
            <w:gridSpan w:val="2"/>
            <w:vMerge w:val="continue"/>
            <w:tcBorders>
              <w:bottom w:val="single" w:color="auto" w:sz="8" w:space="0"/>
            </w:tcBorders>
            <w:vAlign w:val="center"/>
          </w:tcPr>
          <w:p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autoSpaceDE/>
              <w:autoSpaceDN/>
              <w:bidi w:val="0"/>
              <w:adjustRightInd w:val="0"/>
              <w:spacing w:line="312" w:lineRule="auto"/>
              <w:ind w:firstLine="420"/>
            </w:pPr>
          </w:p>
        </w:tc>
        <w:tc>
          <w:tcPr>
            <w:tcW w:w="1043" w:type="pct"/>
            <w:tcBorders>
              <w:bottom w:val="single" w:color="auto" w:sz="8" w:space="0"/>
            </w:tcBorders>
            <w:vAlign w:val="center"/>
          </w:tcPr>
          <w:p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autoSpaceDE/>
              <w:autoSpaceDN/>
              <w:bidi w:val="0"/>
              <w:adjustRightInd w:val="0"/>
              <w:spacing w:line="312" w:lineRule="auto"/>
              <w:ind w:firstLine="420"/>
            </w:pPr>
            <w:r>
              <w:t>4</w:t>
            </w:r>
          </w:p>
        </w:tc>
        <w:tc>
          <w:tcPr>
            <w:tcW w:w="939" w:type="pct"/>
            <w:tcBorders>
              <w:bottom w:val="single" w:color="auto" w:sz="8" w:space="0"/>
            </w:tcBorders>
            <w:vAlign w:val="center"/>
          </w:tcPr>
          <w:p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autoSpaceDE/>
              <w:autoSpaceDN/>
              <w:bidi w:val="0"/>
              <w:adjustRightInd w:val="0"/>
              <w:spacing w:line="312" w:lineRule="auto"/>
              <w:ind w:firstLine="420"/>
            </w:pPr>
            <w:r>
              <w:t xml:space="preserve">0.031 </w:t>
            </w:r>
          </w:p>
        </w:tc>
        <w:tc>
          <w:tcPr>
            <w:tcW w:w="941" w:type="pct"/>
            <w:tcBorders>
              <w:bottom w:val="single" w:color="auto" w:sz="8" w:space="0"/>
            </w:tcBorders>
            <w:vAlign w:val="center"/>
          </w:tcPr>
          <w:p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autoSpaceDE/>
              <w:autoSpaceDN/>
              <w:bidi w:val="0"/>
              <w:adjustRightInd w:val="0"/>
              <w:spacing w:line="312" w:lineRule="auto"/>
              <w:ind w:firstLine="420"/>
            </w:pPr>
            <w:r>
              <w:t xml:space="preserve">4.884 </w:t>
            </w:r>
          </w:p>
        </w:tc>
        <w:tc>
          <w:tcPr>
            <w:tcW w:w="939" w:type="pct"/>
            <w:tcBorders>
              <w:bottom w:val="single" w:color="auto" w:sz="8" w:space="0"/>
            </w:tcBorders>
            <w:vAlign w:val="center"/>
          </w:tcPr>
          <w:p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autoSpaceDE/>
              <w:autoSpaceDN/>
              <w:bidi w:val="0"/>
              <w:adjustRightInd w:val="0"/>
              <w:spacing w:line="312" w:lineRule="auto"/>
              <w:ind w:firstLine="420"/>
            </w:pPr>
            <w:r>
              <w:t>9</w:t>
            </w:r>
            <w:r>
              <w:rPr>
                <w:rFonts w:hint="eastAsia"/>
              </w:rPr>
              <w:t xml:space="preserve"> </w:t>
            </w:r>
            <w:r>
              <w:t>84</w:t>
            </w:r>
            <w:r>
              <w:rPr>
                <w:rFonts w:hint="eastAsia"/>
              </w:rPr>
              <w:t>0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line="312" w:lineRule="auto"/>
        <w:ind w:firstLine="420"/>
      </w:pPr>
      <w:r>
        <w:rPr>
          <w:rFonts w:hint="eastAsia"/>
        </w:rPr>
        <w:t>表格采用三线表。表格要求具有科学性、自明性和逻辑性。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line="312" w:lineRule="auto"/>
        <w:ind w:firstLine="420"/>
      </w:pPr>
      <w:r>
        <w:rPr>
          <w:rFonts w:hint="eastAsia"/>
        </w:rPr>
        <w:t>1）量的名称或符号与单位符号采用“量的名称或符号/单位符号”的格式。如果表格内全部栏目中的单位均相同，则可把共同的单位提出来标示在表格顶线上方的右端（右缩一个汉字的空格，不加“单位”二字）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line="312" w:lineRule="auto"/>
        <w:ind w:firstLine="420"/>
      </w:pPr>
      <w:r>
        <w:rPr>
          <w:rFonts w:hint="eastAsia"/>
        </w:rPr>
        <w:t>2）表格排版应该美观。表身中同一栏各行的数值应居中排列，或者以小数点或“~”等符号为准上下对齐，而且有效位数相同。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line="312" w:lineRule="auto"/>
        <w:ind w:firstLine="420"/>
      </w:pPr>
      <w:r>
        <w:rPr>
          <w:rFonts w:hint="eastAsia"/>
        </w:rPr>
        <w:t>3）表内空白代表未测量或无此项，“—”代表未发现，“0”代表实测结果为零。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before="312" w:beforeLines="100" w:line="312" w:lineRule="auto"/>
        <w:ind w:firstLine="0" w:firstLineChars="0"/>
        <w:jc w:val="center"/>
        <w:rPr>
          <w:rFonts w:ascii="黑体" w:hAnsi="黑体" w:eastAsia="黑体"/>
        </w:rPr>
      </w:pPr>
      <w:r>
        <w:rPr>
          <w:rFonts w:hint="eastAsia" w:eastAsia="黑体"/>
        </w:rPr>
        <w:t>参考文献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line="312" w:lineRule="auto"/>
        <w:ind w:firstLine="0" w:firstLineChars="0"/>
        <w:rPr>
          <w:b/>
          <w:sz w:val="18"/>
          <w:szCs w:val="18"/>
        </w:rPr>
      </w:pPr>
    </w:p>
    <w:p>
      <w:pPr>
        <w:pStyle w:val="35"/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line="312" w:lineRule="auto"/>
        <w:ind w:left="420" w:hanging="420"/>
        <w:jc w:val="left"/>
        <w:rPr>
          <w:b/>
          <w:color w:val="FF0000"/>
        </w:rPr>
      </w:pPr>
      <w:r>
        <w:rPr>
          <w:rFonts w:hint="eastAsia" w:asciiTheme="minorEastAsia" w:hAnsiTheme="minorEastAsia" w:eastAsiaTheme="minorEastAsia"/>
        </w:rPr>
        <w:t>［ ］</w:t>
      </w:r>
      <w:r>
        <w:rPr>
          <w:rFonts w:hint="eastAsia"/>
        </w:rPr>
        <w:tab/>
      </w:r>
      <w:r>
        <w:rPr>
          <w:rFonts w:hint="eastAsia"/>
        </w:rPr>
        <w:t>主要责任者.</w:t>
      </w:r>
      <w:r>
        <w:t xml:space="preserve"> </w:t>
      </w:r>
      <w:r>
        <w:rPr>
          <w:rFonts w:hint="eastAsia"/>
        </w:rPr>
        <w:t>题名:</w:t>
      </w:r>
      <w:r>
        <w:t xml:space="preserve"> </w:t>
      </w:r>
      <w:r>
        <w:rPr>
          <w:rFonts w:hint="eastAsia"/>
        </w:rPr>
        <w:t>其他题名信息</w:t>
      </w:r>
      <w:r>
        <w:t>[</w:t>
      </w:r>
      <w:r>
        <w:rPr>
          <w:rFonts w:hint="eastAsia"/>
        </w:rPr>
        <w:t>文献类型标识/文献载体标识</w:t>
      </w:r>
      <w:r>
        <w:t>]</w:t>
      </w:r>
      <w:r>
        <w:rPr>
          <w:rFonts w:hint="eastAsia"/>
        </w:rPr>
        <w:t>.</w:t>
      </w:r>
      <w:r>
        <w:t xml:space="preserve"> </w:t>
      </w:r>
      <w:r>
        <w:rPr>
          <w:rFonts w:hint="eastAsia"/>
        </w:rPr>
        <w:t>版本项.</w:t>
      </w:r>
      <w:r>
        <w:t xml:space="preserve"> </w:t>
      </w:r>
      <w:r>
        <w:rPr>
          <w:rFonts w:hint="eastAsia"/>
        </w:rPr>
        <w:t>出版地:</w:t>
      </w:r>
      <w:r>
        <w:t xml:space="preserve"> </w:t>
      </w:r>
      <w:r>
        <w:rPr>
          <w:rFonts w:hint="eastAsia"/>
        </w:rPr>
        <w:t>出版者,</w:t>
      </w:r>
      <w:r>
        <w:t xml:space="preserve"> </w:t>
      </w:r>
      <w:r>
        <w:rPr>
          <w:rFonts w:hint="eastAsia"/>
        </w:rPr>
        <w:t>出版年:</w:t>
      </w:r>
      <w:r>
        <w:t xml:space="preserve"> </w:t>
      </w:r>
      <w:r>
        <w:rPr>
          <w:rFonts w:hint="eastAsia"/>
        </w:rPr>
        <w:t>引用页码[引用日期]. 获取和访问路径. 数字对象唯一标识符.</w:t>
      </w:r>
    </w:p>
    <w:p>
      <w:pPr>
        <w:pStyle w:val="35"/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line="312" w:lineRule="auto"/>
        <w:ind w:left="420" w:hanging="420"/>
        <w:jc w:val="left"/>
        <w:rPr>
          <w:rFonts w:hint="default" w:ascii="Times New Roman" w:hAnsi="Times New Roman" w:cs="Times New Roman"/>
          <w:b/>
          <w:color w:val="FF0000"/>
        </w:rPr>
      </w:pPr>
      <w:r>
        <w:rPr>
          <w:rFonts w:hint="eastAsia"/>
          <w:b/>
          <w:color w:val="FF0000"/>
        </w:rPr>
        <w:t>示例</w:t>
      </w:r>
      <w:r>
        <w:rPr>
          <w:rFonts w:hint="default" w:ascii="Times New Roman" w:hAnsi="Times New Roman" w:cs="Times New Roman"/>
          <w:b/>
          <w:color w:val="FF0000"/>
        </w:rPr>
        <w:t>：</w:t>
      </w:r>
    </w:p>
    <w:p>
      <w:pPr>
        <w:pStyle w:val="35"/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line="312" w:lineRule="auto"/>
        <w:ind w:left="420" w:hanging="420"/>
        <w:rPr>
          <w:rFonts w:hint="default" w:ascii="Times New Roman" w:hAnsi="Times New Roman" w:cs="Times New Roman" w:eastAsiaTheme="minorEastAsia"/>
        </w:rPr>
      </w:pPr>
      <w:r>
        <w:rPr>
          <w:rFonts w:hint="default" w:ascii="Times New Roman" w:hAnsi="Times New Roman" w:cs="Times New Roman" w:eastAsiaTheme="minorEastAsia"/>
        </w:rPr>
        <w:t>［1］</w:t>
      </w:r>
      <w:r>
        <w:rPr>
          <w:rFonts w:hint="default" w:ascii="Times New Roman" w:hAnsi="Times New Roman" w:cs="Times New Roman" w:eastAsiaTheme="minorEastAsia"/>
        </w:rPr>
        <w:tab/>
      </w:r>
      <w:r>
        <w:rPr>
          <w:rFonts w:hint="default" w:ascii="Times New Roman" w:hAnsi="Times New Roman" w:cs="Times New Roman" w:eastAsiaTheme="minorEastAsia"/>
        </w:rPr>
        <w:t>顾安忠，鲁雪生，石玉美，等.液化天然气技术[M].第2版.北京：机械工业出版社，2015.</w:t>
      </w:r>
    </w:p>
    <w:p>
      <w:pPr>
        <w:pStyle w:val="35"/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line="312" w:lineRule="auto"/>
        <w:ind w:left="420" w:hanging="420"/>
        <w:rPr>
          <w:rFonts w:hint="default" w:ascii="Times New Roman" w:hAnsi="Times New Roman" w:cs="Times New Roman" w:eastAsiaTheme="minorEastAsia"/>
        </w:rPr>
      </w:pPr>
      <w:r>
        <w:rPr>
          <w:rFonts w:hint="default" w:ascii="Times New Roman" w:hAnsi="Times New Roman" w:cs="Times New Roman" w:eastAsiaTheme="minorEastAsia"/>
        </w:rPr>
        <w:t>［2］</w:t>
      </w:r>
      <w:r>
        <w:rPr>
          <w:rFonts w:hint="default" w:ascii="Times New Roman" w:hAnsi="Times New Roman" w:cs="Times New Roman" w:eastAsiaTheme="minorEastAsia"/>
        </w:rPr>
        <w:tab/>
      </w:r>
      <w:r>
        <w:rPr>
          <w:rFonts w:hint="default" w:ascii="Times New Roman" w:hAnsi="Times New Roman" w:cs="Times New Roman" w:eastAsiaTheme="minorEastAsia"/>
        </w:rPr>
        <w:t>罗杰思. 西方文明史：问题与源头[M].潘惠霞，魏婧，杨艳，等译. 大连：东北财经大学出版社，2011:15-16.</w:t>
      </w:r>
    </w:p>
    <w:p>
      <w:pPr>
        <w:pStyle w:val="35"/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line="312" w:lineRule="auto"/>
        <w:ind w:left="420" w:hanging="42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 w:eastAsiaTheme="minorEastAsia"/>
        </w:rPr>
        <w:t>［3］</w:t>
      </w:r>
      <w:r>
        <w:rPr>
          <w:rFonts w:hint="default" w:ascii="Times New Roman" w:hAnsi="Times New Roman" w:cs="Times New Roman" w:eastAsiaTheme="minorEastAsia"/>
        </w:rPr>
        <w:tab/>
      </w:r>
      <w:r>
        <w:rPr>
          <w:rFonts w:hint="default" w:ascii="Times New Roman" w:hAnsi="Times New Roman" w:cs="Times New Roman" w:eastAsiaTheme="minorEastAsia"/>
        </w:rPr>
        <w:t>张春晖，肖楠，苏佩东，等.氢能、碳减排与可持续发展[J].能源与环保，</w:t>
      </w:r>
      <w:r>
        <w:rPr>
          <w:rFonts w:hint="default" w:ascii="Times New Roman" w:hAnsi="Times New Roman" w:cs="Times New Roman"/>
        </w:rPr>
        <w:t>2023，45（7）：1-9.</w:t>
      </w:r>
    </w:p>
    <w:p>
      <w:pPr>
        <w:pStyle w:val="35"/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line="312" w:lineRule="auto"/>
        <w:ind w:left="428" w:leftChars="204" w:firstLine="0" w:firstLineChars="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Zhang Chunhui，Xiao Nan，Su Peidong，et al.Hydrogen energy，carbon emission reduction and sustainable development[J].China Energy and Environmental Protection，2023，45（7）：1</w:t>
      </w:r>
      <w:r>
        <w:rPr>
          <w:rFonts w:hint="default" w:ascii="Times New Roman" w:hAnsi="Times New Roman" w:cs="Times New Roman"/>
          <w:lang w:val="en-US" w:eastAsia="zh-CN"/>
        </w:rPr>
        <w:t>-</w:t>
      </w:r>
      <w:r>
        <w:rPr>
          <w:rFonts w:hint="default" w:ascii="Times New Roman" w:hAnsi="Times New Roman" w:cs="Times New Roman"/>
        </w:rPr>
        <w:t>9.</w:t>
      </w:r>
    </w:p>
    <w:p>
      <w:pPr>
        <w:pStyle w:val="35"/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line="312" w:lineRule="auto"/>
        <w:ind w:left="420" w:hanging="420"/>
        <w:rPr>
          <w:rFonts w:hint="default" w:ascii="Times New Roman" w:hAnsi="Times New Roman" w:cs="Times New Roman" w:eastAsiaTheme="minorEastAsia"/>
        </w:rPr>
      </w:pPr>
      <w:r>
        <w:rPr>
          <w:rFonts w:hint="default" w:ascii="Times New Roman" w:hAnsi="Times New Roman" w:cs="Times New Roman" w:eastAsiaTheme="minorEastAsia"/>
        </w:rPr>
        <w:t>［4］</w:t>
      </w:r>
      <w:r>
        <w:rPr>
          <w:rFonts w:hint="default" w:ascii="Times New Roman" w:hAnsi="Times New Roman" w:cs="Times New Roman" w:eastAsiaTheme="minorEastAsia"/>
        </w:rPr>
        <w:tab/>
      </w:r>
      <w:r>
        <w:rPr>
          <w:rFonts w:hint="default" w:ascii="Times New Roman" w:hAnsi="Times New Roman" w:cs="Times New Roman" w:eastAsiaTheme="minorEastAsia"/>
        </w:rPr>
        <w:t>钟文发. 非线性规划在可燃毒物配置中的应用［C］//赵玮. 运筹学的理论与应用：中国运筹学会第五届大会论文集. 西安：西安电子科技大学出版社，1996：468-471.</w:t>
      </w:r>
    </w:p>
    <w:p>
      <w:pPr>
        <w:pStyle w:val="35"/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line="312" w:lineRule="auto"/>
        <w:ind w:left="420" w:hanging="420"/>
        <w:rPr>
          <w:rFonts w:hint="default" w:ascii="Times New Roman" w:hAnsi="Times New Roman" w:cs="Times New Roman" w:eastAsiaTheme="minorEastAsia"/>
        </w:rPr>
      </w:pPr>
      <w:r>
        <w:rPr>
          <w:rFonts w:hint="default" w:ascii="Times New Roman" w:hAnsi="Times New Roman" w:cs="Times New Roman" w:eastAsiaTheme="minorEastAsia"/>
        </w:rPr>
        <w:t>［5］中国煤炭工业协会.冲击地压测定、监测与防治方法第2部分:煤的冲击倾向性分类及指数的测定方法：GB/T 25217.2—2010\[S\].北京:中国标准出版社，2010.</w:t>
      </w:r>
    </w:p>
    <w:p>
      <w:pPr>
        <w:pStyle w:val="35"/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line="312" w:lineRule="auto"/>
        <w:ind w:left="420" w:hanging="420"/>
        <w:rPr>
          <w:rFonts w:cs="Times New Roman"/>
        </w:rPr>
      </w:pPr>
      <w:r>
        <w:rPr>
          <w:rFonts w:hint="eastAsia" w:cs="Times New Roman" w:eastAsiaTheme="minorEastAsia"/>
        </w:rPr>
        <w:t>［6］</w:t>
      </w:r>
      <w:r>
        <w:rPr>
          <w:rFonts w:hint="eastAsia" w:asciiTheme="minorEastAsia" w:hAnsiTheme="minorEastAsia" w:eastAsiaTheme="minorEastAsia"/>
        </w:rPr>
        <w:tab/>
      </w:r>
      <w:r>
        <w:rPr>
          <w:rFonts w:cs="Times New Roman"/>
        </w:rPr>
        <w:t xml:space="preserve">METCALF S W. The torr hall air emission study [C/OL]// The International Congress on Hazardous Waste, Atlanta Marriott Marquis Hotel, Atlanta, Georgia, June 5-8, 1995: Impact on Human and Ecological Health. </w:t>
      </w:r>
      <w:r>
        <w:rPr>
          <w:rFonts w:cs="Times New Roman" w:eastAsiaTheme="minorEastAsia"/>
        </w:rPr>
        <w:t>[1998-09-22].</w:t>
      </w:r>
      <w:r>
        <w:rPr>
          <w:rFonts w:cs="Times New Roman"/>
        </w:rPr>
        <w:t>http://atsdrl.atsdr.cdc.gov:8080/ng95.html.</w:t>
      </w:r>
    </w:p>
    <w:p>
      <w:pPr>
        <w:pStyle w:val="35"/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line="312" w:lineRule="auto"/>
        <w:ind w:left="420" w:hanging="420"/>
        <w:rPr>
          <w:rFonts w:cs="Times New Roman"/>
        </w:rPr>
      </w:pPr>
      <w:r>
        <w:rPr>
          <w:rFonts w:cs="Times New Roman" w:eastAsiaTheme="minorEastAsia"/>
        </w:rPr>
        <w:t>［7］</w:t>
      </w:r>
      <w:r>
        <w:rPr>
          <w:rFonts w:hint="eastAsia" w:asciiTheme="minorEastAsia" w:hAnsiTheme="minorEastAsia" w:eastAsiaTheme="minorEastAsia"/>
        </w:rPr>
        <w:tab/>
      </w:r>
      <w:r>
        <w:rPr>
          <w:rFonts w:cs="Times New Roman"/>
        </w:rPr>
        <w:t>KANAMORI H. Shaking without quaking</w:t>
      </w:r>
      <w:r>
        <w:rPr>
          <w:rFonts w:cs="Times New Roman" w:eastAsiaTheme="minorEastAsia"/>
        </w:rPr>
        <w:t xml:space="preserve"> [J].</w:t>
      </w:r>
      <w:r>
        <w:rPr>
          <w:rFonts w:cs="Times New Roman"/>
        </w:rPr>
        <w:t xml:space="preserve"> Science, 1998, 279(5359): 2063-2064.</w:t>
      </w:r>
    </w:p>
    <w:p>
      <w:pPr>
        <w:pStyle w:val="35"/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line="312" w:lineRule="auto"/>
        <w:ind w:left="210" w:leftChars="100" w:firstLine="180" w:firstLineChars="100"/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before="120" w:line="312" w:lineRule="auto"/>
        <w:ind w:firstLine="294" w:firstLineChars="196"/>
        <w:rPr>
          <w:rFonts w:ascii="黑体" w:eastAsia="黑体"/>
          <w:sz w:val="15"/>
        </w:rPr>
      </w:pPr>
      <w:r>
        <w:rPr>
          <w:rFonts w:ascii="宋体" w:hAnsi="宋体"/>
          <w:sz w:val="15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>
                <wp:simplePos x="0" y="0"/>
                <wp:positionH relativeFrom="column">
                  <wp:posOffset>12700</wp:posOffset>
                </wp:positionH>
                <wp:positionV relativeFrom="paragraph">
                  <wp:posOffset>26035</wp:posOffset>
                </wp:positionV>
                <wp:extent cx="1612900" cy="635"/>
                <wp:effectExtent l="0" t="0" r="25400" b="37465"/>
                <wp:wrapNone/>
                <wp:docPr id="8" name="直接连接符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29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pt;margin-top:2.05pt;height:0.05pt;width:127pt;z-index:251661312;mso-width-relative:page;mso-height-relative:page;" filled="f" stroked="t" coordsize="21600,21600" o:allowincell="f" o:gfxdata="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">
                <v:fill on="f" focussize="0,0"/>
                <v:stroke weight="0.5pt" color="#000000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before="120" w:line="312" w:lineRule="auto"/>
        <w:ind w:firstLine="411" w:firstLineChars="196"/>
        <w:rPr>
          <w:rFonts w:ascii="黑体" w:eastAsia="黑体"/>
          <w:b w:val="0"/>
          <w:bCs/>
          <w:sz w:val="21"/>
          <w:szCs w:val="21"/>
        </w:rPr>
      </w:pPr>
      <w:r>
        <w:rPr>
          <w:rFonts w:hint="eastAsia" w:ascii="黑体" w:eastAsia="黑体"/>
          <w:b w:val="0"/>
          <w:bCs/>
          <w:sz w:val="21"/>
          <w:szCs w:val="21"/>
        </w:rPr>
        <w:t>作者简介</w:t>
      </w:r>
      <w:r>
        <w:rPr>
          <w:rFonts w:hint="eastAsia" w:ascii="黑体" w:eastAsia="黑体"/>
          <w:b w:val="0"/>
          <w:bCs/>
          <w:sz w:val="21"/>
          <w:szCs w:val="21"/>
          <w:lang w:eastAsia="zh-CN"/>
        </w:rPr>
        <w:t>：</w:t>
      </w:r>
      <w:r>
        <w:rPr>
          <w:rFonts w:hint="eastAsia" w:ascii="黑体" w:eastAsia="黑体"/>
          <w:b w:val="0"/>
          <w:bCs/>
          <w:sz w:val="21"/>
          <w:szCs w:val="21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before="120" w:line="312" w:lineRule="auto"/>
        <w:ind w:firstLine="300"/>
        <w:textAlignment w:val="auto"/>
        <w:rPr>
          <w:rFonts w:hint="eastAsia" w:cs="Times New Roman"/>
          <w:sz w:val="21"/>
          <w:szCs w:val="21"/>
        </w:rPr>
      </w:pPr>
      <w:r>
        <w:rPr>
          <w:rFonts w:hint="eastAsia" w:cs="Times New Roman"/>
          <w:sz w:val="21"/>
          <w:szCs w:val="21"/>
        </w:rPr>
        <w:t>姓名(出生年</w:t>
      </w:r>
      <w:r>
        <w:rPr>
          <w:rFonts w:hint="eastAsia" w:cs="Times New Roman"/>
          <w:sz w:val="21"/>
          <w:szCs w:val="21"/>
          <w:lang w:eastAsia="zh-CN"/>
        </w:rPr>
        <w:t>—</w:t>
      </w:r>
      <w:r>
        <w:rPr>
          <w:rFonts w:hint="eastAsia" w:cs="Times New Roman"/>
          <w:sz w:val="21"/>
          <w:szCs w:val="21"/>
        </w:rPr>
        <w:t>)，性别，籍贯</w:t>
      </w:r>
      <w:r>
        <w:rPr>
          <w:rFonts w:hint="eastAsia" w:cs="Times New Roman"/>
          <w:sz w:val="21"/>
          <w:szCs w:val="21"/>
          <w:lang w:eastAsia="zh-CN"/>
        </w:rPr>
        <w:t>，</w:t>
      </w:r>
      <w:r>
        <w:rPr>
          <w:rFonts w:hint="eastAsia" w:cs="Times New Roman"/>
          <w:sz w:val="21"/>
          <w:szCs w:val="21"/>
        </w:rPr>
        <w:t>职称</w:t>
      </w:r>
      <w:r>
        <w:rPr>
          <w:rFonts w:hint="eastAsia" w:cs="Times New Roman"/>
          <w:sz w:val="21"/>
          <w:szCs w:val="21"/>
          <w:lang w:eastAsia="zh-CN"/>
        </w:rPr>
        <w:t>，</w:t>
      </w:r>
      <w:r>
        <w:rPr>
          <w:rFonts w:hint="eastAsia" w:cs="Times New Roman"/>
          <w:sz w:val="21"/>
          <w:szCs w:val="21"/>
        </w:rPr>
        <w:t>学位，何年毕业于哪所学校。现从事工作或研究方向。</w:t>
      </w:r>
      <w:r>
        <w:rPr>
          <w:rFonts w:hint="eastAsia" w:cs="Times New Roman"/>
          <w:color w:val="FF0000"/>
          <w:sz w:val="21"/>
          <w:szCs w:val="21"/>
        </w:rPr>
        <w:t>第一作者为学生时</w:t>
      </w:r>
      <w:r>
        <w:rPr>
          <w:rFonts w:hint="eastAsia" w:cs="Times New Roman"/>
          <w:sz w:val="21"/>
          <w:szCs w:val="21"/>
        </w:rPr>
        <w:t>，补充通讯作者（导师）的作者简介。</w:t>
      </w:r>
      <w:bookmarkStart w:id="2" w:name="_GoBack"/>
      <w:bookmarkEnd w:id="2"/>
    </w:p>
    <w:p>
      <w:pPr>
        <w:pStyle w:val="35"/>
        <w:keepNext w:val="0"/>
        <w:keepLines w:val="0"/>
        <w:pageBreakBefore w:val="0"/>
        <w:widowControl w:val="0"/>
        <w:kinsoku/>
        <w:wordWrap/>
        <w:overflowPunct w:val="0"/>
        <w:autoSpaceDE/>
        <w:autoSpaceDN/>
        <w:bidi w:val="0"/>
        <w:adjustRightInd w:val="0"/>
        <w:spacing w:line="312" w:lineRule="auto"/>
        <w:ind w:left="420" w:hanging="420"/>
        <w:jc w:val="right"/>
      </w:pPr>
    </w:p>
    <w:sectPr>
      <w:headerReference r:id="rId11" w:type="default"/>
      <w:type w:val="continuous"/>
      <w:pgSz w:w="11906" w:h="16838"/>
      <w:pgMar w:top="1134" w:right="1134" w:bottom="1134" w:left="1134" w:header="1134" w:footer="1134" w:gutter="0"/>
      <w:cols w:space="420" w:num="2"/>
      <w:titlePg/>
      <w:docGrid w:type="linesAndChar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大黑简体">
    <w:altName w:val="黑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right" w:pos="9747"/>
      </w:tabs>
      <w:spacing w:before="160" w:line="240" w:lineRule="auto"/>
      <w:ind w:firstLine="0" w:firstLineChars="0"/>
      <w:jc w:val="center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right" w:pos="9747"/>
      </w:tabs>
      <w:spacing w:before="160" w:line="240" w:lineRule="auto"/>
      <w:ind w:firstLine="0" w:firstLineChars="0"/>
      <w:jc w:val="center"/>
      <w:rPr>
        <w:sz w:val="18"/>
        <w:szCs w:val="18"/>
      </w:rPr>
    </w:pPr>
    <w:r>
      <w:rPr>
        <w:sz w:val="18"/>
        <w:szCs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posOffset>3795395</wp:posOffset>
              </wp:positionH>
              <wp:positionV relativeFrom="paragraph">
                <wp:posOffset>182245</wp:posOffset>
              </wp:positionV>
              <wp:extent cx="1095375" cy="0"/>
              <wp:effectExtent l="0" t="0" r="28575" b="19050"/>
              <wp:wrapNone/>
              <wp:docPr id="4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1095375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flip:y;margin-left:298.85pt;margin-top:14.35pt;height:0pt;width:86.25pt;mso-position-horizontal-relative:margin;z-index:251662336;mso-width-relative:page;mso-height-relative:page;" filled="f" stroked="t" coordsize="21600,21600" o:gfxdata="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">
              <v:fill on="f" focussize="0,0"/>
              <v:stroke weight="0.5pt" color="#000000" miterlimit="8" joinstyle="miter"/>
              <v:imagedata o:title=""/>
              <o:lock v:ext="edit" aspectratio="f"/>
            </v:line>
          </w:pict>
        </mc:Fallback>
      </mc:AlternateContent>
    </w:r>
    <w:r>
      <w:rPr>
        <w:sz w:val="18"/>
        <w:szCs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posOffset>1232535</wp:posOffset>
              </wp:positionH>
              <wp:positionV relativeFrom="paragraph">
                <wp:posOffset>182245</wp:posOffset>
              </wp:positionV>
              <wp:extent cx="1095375" cy="0"/>
              <wp:effectExtent l="0" t="0" r="28575" b="19050"/>
              <wp:wrapNone/>
              <wp:docPr id="20" name="直接连接符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1095375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flip:y;margin-left:97.05pt;margin-top:14.35pt;height:0pt;width:86.25pt;mso-position-horizontal-relative:margin;z-index:251661312;mso-width-relative:page;mso-height-relative:page;" filled="f" stroked="t" coordsize="21600,21600" o:gfxdata="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o9hboNYAAAAJAQAADwAAAAAAAAABACAAAAAiAAAAZHJzL2Rvd25yZXYu&#10;eG1sUEsBAhQAFAAAAAgAh07iQCxZ1i/9AQAA3wMAAA4AAAAAAAAAAQAgAAAAJQEAAGRycy9lMm9E&#10;b2MueG1sUEsFBgAAAAAGAAYAWQEAAJQFAAAAAA==&#10;">
              <v:fill on="f" focussize="0,0"/>
              <v:stroke weight="0.5pt" color="#000000" miterlimit="8" joinstyle="miter"/>
              <v:imagedata o:title=""/>
              <o:lock v:ext="edit" aspectratio="f"/>
            </v:line>
          </w:pict>
        </mc:Fallback>
      </mc:AlternateContent>
    </w:r>
    <w:r>
      <w:rPr>
        <w:spacing w:val="7"/>
        <w:kern w:val="0"/>
        <w:sz w:val="18"/>
        <w:szCs w:val="18"/>
      </w:rPr>
      <w:t>psce@vip.163.com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spacing w:line="200" w:lineRule="exact"/>
      <w:ind w:firstLine="0" w:firstLineChars="0"/>
      <w:rPr>
        <w:rFonts w:eastAsia="黑体" w:cs="Times New Roman"/>
        <w:kern w:val="0"/>
      </w:rPr>
    </w:pPr>
    <w:r>
      <w:rPr>
        <w:rFonts w:eastAsia="黑体" w:cs="Times New Roman"/>
        <w:kern w:val="0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72390</wp:posOffset>
              </wp:positionV>
              <wp:extent cx="2089150" cy="0"/>
              <wp:effectExtent l="10160" t="5715" r="5715" b="13335"/>
              <wp:wrapNone/>
              <wp:docPr id="2" name="Auto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08915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id="AutoShape 3" o:spid="_x0000_s1026" o:spt="32" type="#_x0000_t32" style="position:absolute;left:0pt;margin-left:0.8pt;margin-top:5.7pt;height:0pt;width:164.5pt;z-index:251660288;mso-width-relative:page;mso-height-relative:page;" filled="f" stroked="t" coordsize="21600,21600" o:gfxdata="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">
              <v:fill on="f" focussize="0,0"/>
              <v:stroke color="#000000 [3229]" joinstyle="round"/>
              <v:imagedata o:title=""/>
              <o:lock v:ext="edit" aspectratio="f"/>
            </v:shape>
          </w:pict>
        </mc:Fallback>
      </mc:AlternateContent>
    </w:r>
    <w:r>
      <w:rPr>
        <w:rFonts w:eastAsia="黑体" w:cs="Times New Roman"/>
        <w:kern w:val="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50165</wp:posOffset>
              </wp:positionV>
              <wp:extent cx="2089150" cy="0"/>
              <wp:effectExtent l="10160" t="12065" r="5715" b="6985"/>
              <wp:wrapNone/>
              <wp:docPr id="1" name="AutoShap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08915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id="AutoShape 2" o:spid="_x0000_s1026" o:spt="32" type="#_x0000_t32" style="position:absolute;left:0pt;margin-left:0.8pt;margin-top:3.95pt;height:0pt;width:164.5pt;z-index:251659264;mso-width-relative:page;mso-height-relative:page;" filled="f" stroked="t" coordsize="21600,21600" o:gfxdata="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P4k8ZXRAAAABQEA&#10;AA8AAAAAAAAAAQAgAAAAIgAAAGRycy9kb3ducmV2LnhtbFBLAQIUABQAAAAIAIdO4kBABf0N6AEA&#10;AOgDAAAOAAAAAAAAAAEAIAAAACABAABkcnMvZTJvRG9jLnhtbFBLBQYAAAAABgAGAFkBAAB6BQAA&#10;AAA=&#10;">
              <v:fill on="f" focussize="0,0"/>
              <v:stroke color="#000000 [3229]" joinstyle="round"/>
              <v:imagedata o:title=""/>
              <o:lock v:ext="edit" aspectratio="f"/>
            </v:shape>
          </w:pict>
        </mc:Fallback>
      </mc:AlternateContent>
    </w:r>
  </w:p>
  <w:p>
    <w:pPr>
      <w:pStyle w:val="4"/>
      <w:spacing w:line="200" w:lineRule="exact"/>
      <w:ind w:firstLine="0" w:firstLineChars="0"/>
      <w:rPr>
        <w:rFonts w:cs="Times New Roman"/>
        <w:sz w:val="15"/>
        <w:szCs w:val="15"/>
      </w:rPr>
    </w:pPr>
    <w:r>
      <w:rPr>
        <w:rFonts w:hint="eastAsia" w:eastAsia="黑体" w:cs="Times New Roman"/>
        <w:b/>
        <w:spacing w:val="80"/>
        <w:kern w:val="0"/>
        <w:sz w:val="15"/>
        <w:szCs w:val="15"/>
        <w:fitText w:val="1080" w:id="1390596865"/>
      </w:rPr>
      <w:t>基金项</w:t>
    </w:r>
    <w:r>
      <w:rPr>
        <w:rFonts w:hint="eastAsia" w:eastAsia="黑体" w:cs="Times New Roman"/>
        <w:b/>
        <w:spacing w:val="0"/>
        <w:kern w:val="0"/>
        <w:sz w:val="15"/>
        <w:szCs w:val="15"/>
        <w:fitText w:val="1080" w:id="1390596865"/>
      </w:rPr>
      <w:t>目</w:t>
    </w:r>
    <w:r>
      <w:rPr>
        <w:rFonts w:hint="eastAsia" w:eastAsia="黑体" w:cs="Times New Roman"/>
        <w:kern w:val="0"/>
      </w:rPr>
      <w:t>：</w:t>
    </w:r>
    <w:sdt>
      <w:sdtPr>
        <w:rPr>
          <w:rFonts w:cs="Times New Roman"/>
          <w:kern w:val="0"/>
          <w:sz w:val="15"/>
          <w:szCs w:val="15"/>
        </w:rPr>
        <w:id w:val="1478033742"/>
        <w:showingPlcHdr/>
      </w:sdtPr>
      <w:sdtEndPr>
        <w:rPr>
          <w:rFonts w:cs="Times New Roman"/>
          <w:kern w:val="0"/>
          <w:sz w:val="15"/>
          <w:szCs w:val="15"/>
        </w:rPr>
      </w:sdtEndPr>
      <w:sdtContent>
        <w:r>
          <w:rPr>
            <w:rStyle w:val="33"/>
            <w:rFonts w:cs="Times New Roman" w:asciiTheme="minorEastAsia" w:hAnsiTheme="minorEastAsia" w:eastAsiaTheme="minorEastAsia"/>
            <w:sz w:val="15"/>
            <w:szCs w:val="15"/>
          </w:rPr>
          <w:t>基金1名称（基金1编号）；基金2名称（基金2编号）</w:t>
        </w:r>
      </w:sdtContent>
    </w:sdt>
  </w:p>
  <w:p>
    <w:pPr>
      <w:pStyle w:val="4"/>
      <w:spacing w:line="200" w:lineRule="exact"/>
      <w:ind w:firstLine="0" w:firstLineChars="0"/>
      <w:rPr>
        <w:rFonts w:eastAsia="黑体" w:cs="Times New Roman"/>
      </w:rPr>
    </w:pPr>
    <w:r>
      <w:rPr>
        <w:rFonts w:hint="eastAsia" w:cs="Times New Roman"/>
        <w:spacing w:val="4"/>
        <w:kern w:val="0"/>
        <w:sz w:val="15"/>
        <w:szCs w:val="15"/>
      </w:rPr>
      <w:t>示例: [1]国家自然科学基金资助项目（5187040553）；[2]国家重点研发计划（SQ2022YFE020862）;[3]河南省自然科学基金项目（0411052700）；[4]瓦斯灾害监控与应急技术国家重点实验室开放基金（2021SKLKF01）等等。</w:t>
    </w:r>
    <w:sdt>
      <w:sdtPr>
        <w:rPr>
          <w:rFonts w:cs="Times New Roman"/>
          <w:spacing w:val="4"/>
          <w:kern w:val="0"/>
          <w:sz w:val="15"/>
          <w:szCs w:val="15"/>
        </w:rPr>
        <w:id w:val="1669601852"/>
        <w:showingPlcHdr/>
      </w:sdtPr>
      <w:sdtEndPr>
        <w:rPr>
          <w:rFonts w:cs="Times New Roman"/>
          <w:spacing w:val="4"/>
          <w:kern w:val="0"/>
          <w:sz w:val="15"/>
          <w:szCs w:val="15"/>
        </w:rPr>
      </w:sdtEndPr>
      <w:sdtContent/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420"/>
      </w:pPr>
      <w:r>
        <w:separator/>
      </w:r>
    </w:p>
  </w:footnote>
  <w:footnote w:type="continuationSeparator" w:id="1">
    <w:p>
      <w:pPr>
        <w:spacing w:line="240" w:lineRule="auto"/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50"/>
      <w:tblW w:w="0" w:type="auto"/>
      <w:tblInd w:w="0" w:type="dxa"/>
      <w:tblBorders>
        <w:top w:val="none" w:color="auto" w:sz="0" w:space="0"/>
        <w:left w:val="none" w:color="auto" w:sz="0" w:space="0"/>
        <w:bottom w:val="single" w:color="auto" w:sz="4" w:space="0"/>
        <w:right w:val="none" w:color="auto" w:sz="0" w:space="0"/>
        <w:insideH w:val="none" w:color="auto" w:sz="0" w:space="0"/>
        <w:insideV w:val="none" w:color="auto" w:sz="0" w:space="0"/>
      </w:tblBorders>
      <w:tblLayout w:type="autofit"/>
      <w:tblCellMar>
        <w:top w:w="0" w:type="dxa"/>
        <w:left w:w="108" w:type="dxa"/>
        <w:bottom w:w="0" w:type="dxa"/>
        <w:right w:w="108" w:type="dxa"/>
      </w:tblCellMar>
    </w:tblPr>
    <w:tblGrid>
      <w:gridCol w:w="993"/>
      <w:gridCol w:w="7796"/>
      <w:gridCol w:w="829"/>
    </w:tblGrid>
    <w:tr>
      <w:tblPrEx>
        <w:tblBorders>
          <w:top w:val="none" w:color="auto" w:sz="0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</w:tblPrEx>
      <w:tc>
        <w:tcPr>
          <w:tcW w:w="993" w:type="dxa"/>
          <w:vAlign w:val="center"/>
        </w:tcPr>
        <w:p>
          <w:pPr>
            <w:pBdr>
              <w:bottom w:val="none" w:color="auto" w:sz="0" w:space="0"/>
            </w:pBdr>
            <w:overflowPunct/>
            <w:spacing w:line="240" w:lineRule="auto"/>
            <w:ind w:firstLine="0" w:firstLineChars="0"/>
            <w:rPr>
              <w:rFonts w:cs="Times New Roman"/>
              <w:kern w:val="0"/>
              <w:sz w:val="18"/>
              <w:szCs w:val="18"/>
            </w:rPr>
          </w:pPr>
        </w:p>
      </w:tc>
      <w:tc>
        <w:tcPr>
          <w:tcW w:w="7796" w:type="dxa"/>
          <w:vAlign w:val="center"/>
        </w:tcPr>
        <w:p>
          <w:pPr>
            <w:pBdr>
              <w:bottom w:val="none" w:color="auto" w:sz="0" w:space="0"/>
            </w:pBdr>
            <w:overflowPunct/>
            <w:spacing w:line="240" w:lineRule="auto"/>
            <w:ind w:firstLine="0" w:firstLineChars="0"/>
            <w:jc w:val="center"/>
            <w:rPr>
              <w:rFonts w:cs="Times New Roman"/>
              <w:kern w:val="0"/>
              <w:sz w:val="18"/>
              <w:szCs w:val="18"/>
            </w:rPr>
          </w:pPr>
        </w:p>
      </w:tc>
      <w:tc>
        <w:tcPr>
          <w:tcW w:w="829" w:type="dxa"/>
          <w:vAlign w:val="center"/>
        </w:tcPr>
        <w:p>
          <w:pPr>
            <w:pBdr>
              <w:bottom w:val="none" w:color="auto" w:sz="0" w:space="0"/>
            </w:pBdr>
            <w:overflowPunct/>
            <w:spacing w:line="240" w:lineRule="auto"/>
            <w:ind w:firstLine="0" w:firstLineChars="0"/>
            <w:jc w:val="right"/>
            <w:rPr>
              <w:rFonts w:cs="Times New Roman"/>
              <w:kern w:val="0"/>
              <w:sz w:val="18"/>
              <w:szCs w:val="18"/>
            </w:rPr>
          </w:pPr>
        </w:p>
      </w:tc>
    </w:tr>
  </w:tbl>
  <w:p>
    <w:pPr>
      <w:pBdr>
        <w:bottom w:val="none" w:color="auto" w:sz="0" w:space="0"/>
      </w:pBdr>
      <w:spacing w:after="120" w:afterLines="50" w:line="14" w:lineRule="exact"/>
      <w:ind w:firstLine="0" w:firstLineChars="0"/>
      <w:rPr>
        <w:rFonts w:cs="Times New Roman"/>
        <w:sz w:val="18"/>
        <w:szCs w:val="1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ind w:firstLine="0" w:firstLineChars="0"/>
    </w:pPr>
    <w:r>
      <w:rPr>
        <w:rFonts w:hint="eastAsia"/>
      </w:rPr>
      <w:t>2017年电网与清洁能源</w:t>
    </w:r>
    <w:sdt>
      <w:sdtPr>
        <w:id w:val="335420"/>
        <w:docPartObj>
          <w:docPartGallery w:val="autotext"/>
        </w:docPartObj>
      </w:sdtPr>
      <w:sdtContent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sdtContent>
    </w:sdt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after="120" w:afterLines="50" w:line="14" w:lineRule="exact"/>
      <w:ind w:firstLine="0" w:firstLineChars="0"/>
      <w:rPr>
        <w:rFonts w:cs="Times New Roman"/>
        <w:sz w:val="18"/>
        <w:szCs w:val="18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3E4D21"/>
    <w:multiLevelType w:val="multilevel"/>
    <w:tmpl w:val="263E4D21"/>
    <w:lvl w:ilvl="0" w:tentative="0">
      <w:start w:val="1"/>
      <w:numFmt w:val="decimal"/>
      <w:pStyle w:val="26"/>
      <w:suff w:val="space"/>
      <w:lvlText w:val="%1"/>
      <w:lvlJc w:val="left"/>
      <w:pPr>
        <w:ind w:left="425" w:hanging="425"/>
      </w:pPr>
      <w:rPr>
        <w:rFonts w:hint="eastAsia"/>
        <w:b/>
        <w:i w:val="0"/>
      </w:rPr>
    </w:lvl>
    <w:lvl w:ilvl="1" w:tentative="0">
      <w:start w:val="1"/>
      <w:numFmt w:val="decimal"/>
      <w:pStyle w:val="28"/>
      <w:suff w:val="space"/>
      <w:lvlText w:val="%1.%2"/>
      <w:lvlJc w:val="left"/>
      <w:pPr>
        <w:ind w:left="992" w:hanging="992"/>
      </w:pPr>
      <w:rPr>
        <w:rFonts w:hint="eastAsia"/>
        <w:b/>
        <w:i w:val="0"/>
      </w:rPr>
    </w:lvl>
    <w:lvl w:ilvl="2" w:tentative="0">
      <w:start w:val="1"/>
      <w:numFmt w:val="decimal"/>
      <w:pStyle w:val="30"/>
      <w:suff w:val="space"/>
      <w:lvlText w:val="%1.%2.%3"/>
      <w:lvlJc w:val="left"/>
      <w:pPr>
        <w:ind w:left="1418" w:hanging="1418"/>
      </w:pPr>
      <w:rPr>
        <w:rFonts w:hint="eastAsia"/>
        <w:b w:val="0"/>
        <w:i w:val="0"/>
      </w:rPr>
    </w:lvl>
    <w:lvl w:ilvl="3" w:tentative="0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U2ZjMxMjQ4MjYzZThiMzVjZjBjYzcyMjgwZTdjNmMifQ=="/>
  </w:docVars>
  <w:rsids>
    <w:rsidRoot w:val="00891C5F"/>
    <w:rsid w:val="00010B18"/>
    <w:rsid w:val="0001750F"/>
    <w:rsid w:val="00021CB3"/>
    <w:rsid w:val="00055F2D"/>
    <w:rsid w:val="00061E5D"/>
    <w:rsid w:val="000923C8"/>
    <w:rsid w:val="000A1592"/>
    <w:rsid w:val="000A2BB6"/>
    <w:rsid w:val="000E551B"/>
    <w:rsid w:val="00122F22"/>
    <w:rsid w:val="001261C7"/>
    <w:rsid w:val="00136B45"/>
    <w:rsid w:val="00136C48"/>
    <w:rsid w:val="00166168"/>
    <w:rsid w:val="00166B5A"/>
    <w:rsid w:val="0017598C"/>
    <w:rsid w:val="00187E39"/>
    <w:rsid w:val="001D3C5A"/>
    <w:rsid w:val="001E3E4B"/>
    <w:rsid w:val="001F64D7"/>
    <w:rsid w:val="002031F8"/>
    <w:rsid w:val="00211739"/>
    <w:rsid w:val="002502AC"/>
    <w:rsid w:val="00254168"/>
    <w:rsid w:val="002575DF"/>
    <w:rsid w:val="00276B33"/>
    <w:rsid w:val="00286F2D"/>
    <w:rsid w:val="002B201B"/>
    <w:rsid w:val="002D3A06"/>
    <w:rsid w:val="002E74E2"/>
    <w:rsid w:val="00310E8D"/>
    <w:rsid w:val="00312219"/>
    <w:rsid w:val="00322292"/>
    <w:rsid w:val="00334559"/>
    <w:rsid w:val="00337198"/>
    <w:rsid w:val="00347F5E"/>
    <w:rsid w:val="00350567"/>
    <w:rsid w:val="00355D16"/>
    <w:rsid w:val="00361B9F"/>
    <w:rsid w:val="0037269B"/>
    <w:rsid w:val="003A3531"/>
    <w:rsid w:val="003B2D68"/>
    <w:rsid w:val="003F2721"/>
    <w:rsid w:val="003F3858"/>
    <w:rsid w:val="004007D9"/>
    <w:rsid w:val="00457ED6"/>
    <w:rsid w:val="00462C70"/>
    <w:rsid w:val="00471A9C"/>
    <w:rsid w:val="00472CED"/>
    <w:rsid w:val="004810FA"/>
    <w:rsid w:val="004876E8"/>
    <w:rsid w:val="004947D6"/>
    <w:rsid w:val="00496EA5"/>
    <w:rsid w:val="004B7675"/>
    <w:rsid w:val="004E482C"/>
    <w:rsid w:val="004F4723"/>
    <w:rsid w:val="005020D2"/>
    <w:rsid w:val="0050429B"/>
    <w:rsid w:val="00512500"/>
    <w:rsid w:val="00517CE1"/>
    <w:rsid w:val="00525582"/>
    <w:rsid w:val="00557C90"/>
    <w:rsid w:val="0056337F"/>
    <w:rsid w:val="00574DCA"/>
    <w:rsid w:val="005841B2"/>
    <w:rsid w:val="00593558"/>
    <w:rsid w:val="005A6834"/>
    <w:rsid w:val="005C3A68"/>
    <w:rsid w:val="005E2A0C"/>
    <w:rsid w:val="005E3B14"/>
    <w:rsid w:val="005E4ABC"/>
    <w:rsid w:val="005F56EF"/>
    <w:rsid w:val="005F7BEF"/>
    <w:rsid w:val="00606608"/>
    <w:rsid w:val="00647DDA"/>
    <w:rsid w:val="00652168"/>
    <w:rsid w:val="0066265B"/>
    <w:rsid w:val="00684751"/>
    <w:rsid w:val="006C5FE5"/>
    <w:rsid w:val="006E3D65"/>
    <w:rsid w:val="006E4851"/>
    <w:rsid w:val="00733700"/>
    <w:rsid w:val="00741F05"/>
    <w:rsid w:val="00754158"/>
    <w:rsid w:val="00774DFD"/>
    <w:rsid w:val="00790B17"/>
    <w:rsid w:val="00794DDF"/>
    <w:rsid w:val="007B1FA9"/>
    <w:rsid w:val="007C5136"/>
    <w:rsid w:val="007E1A68"/>
    <w:rsid w:val="007F2C1E"/>
    <w:rsid w:val="0080456F"/>
    <w:rsid w:val="00824D93"/>
    <w:rsid w:val="00825FE6"/>
    <w:rsid w:val="00835B86"/>
    <w:rsid w:val="0084051A"/>
    <w:rsid w:val="00865069"/>
    <w:rsid w:val="008759E4"/>
    <w:rsid w:val="0088730A"/>
    <w:rsid w:val="00891C5F"/>
    <w:rsid w:val="00897648"/>
    <w:rsid w:val="00911A54"/>
    <w:rsid w:val="00913E56"/>
    <w:rsid w:val="00915938"/>
    <w:rsid w:val="00931CC3"/>
    <w:rsid w:val="009376F5"/>
    <w:rsid w:val="009969E2"/>
    <w:rsid w:val="009C36E5"/>
    <w:rsid w:val="009E41D0"/>
    <w:rsid w:val="009E5636"/>
    <w:rsid w:val="009E5A6D"/>
    <w:rsid w:val="009F77C4"/>
    <w:rsid w:val="00A37C9F"/>
    <w:rsid w:val="00A943C4"/>
    <w:rsid w:val="00AB3002"/>
    <w:rsid w:val="00AC169C"/>
    <w:rsid w:val="00AC6577"/>
    <w:rsid w:val="00AE447A"/>
    <w:rsid w:val="00AF12DC"/>
    <w:rsid w:val="00AF545B"/>
    <w:rsid w:val="00B146F8"/>
    <w:rsid w:val="00B212AD"/>
    <w:rsid w:val="00B50D47"/>
    <w:rsid w:val="00B54414"/>
    <w:rsid w:val="00B63C8D"/>
    <w:rsid w:val="00BE0CE5"/>
    <w:rsid w:val="00BF34C3"/>
    <w:rsid w:val="00C02189"/>
    <w:rsid w:val="00C42944"/>
    <w:rsid w:val="00C45241"/>
    <w:rsid w:val="00C523D4"/>
    <w:rsid w:val="00C60BA6"/>
    <w:rsid w:val="00C63568"/>
    <w:rsid w:val="00C73B2C"/>
    <w:rsid w:val="00C96D10"/>
    <w:rsid w:val="00CA1E50"/>
    <w:rsid w:val="00CB44D3"/>
    <w:rsid w:val="00CC13FB"/>
    <w:rsid w:val="00CE77B7"/>
    <w:rsid w:val="00D310A0"/>
    <w:rsid w:val="00D3450C"/>
    <w:rsid w:val="00D346A9"/>
    <w:rsid w:val="00D6191E"/>
    <w:rsid w:val="00D969CF"/>
    <w:rsid w:val="00DB2814"/>
    <w:rsid w:val="00DB5157"/>
    <w:rsid w:val="00DD4372"/>
    <w:rsid w:val="00DF48A5"/>
    <w:rsid w:val="00E23167"/>
    <w:rsid w:val="00E24D8A"/>
    <w:rsid w:val="00E2709D"/>
    <w:rsid w:val="00E4623B"/>
    <w:rsid w:val="00E50C9B"/>
    <w:rsid w:val="00E54123"/>
    <w:rsid w:val="00E56F7A"/>
    <w:rsid w:val="00E86B55"/>
    <w:rsid w:val="00EA1403"/>
    <w:rsid w:val="00EA1C21"/>
    <w:rsid w:val="00EA59A4"/>
    <w:rsid w:val="00EC0BF3"/>
    <w:rsid w:val="00EC746A"/>
    <w:rsid w:val="00EE6431"/>
    <w:rsid w:val="00EF460B"/>
    <w:rsid w:val="00F2525D"/>
    <w:rsid w:val="00F550CC"/>
    <w:rsid w:val="00F82ED1"/>
    <w:rsid w:val="00FA7C4E"/>
    <w:rsid w:val="00FD092A"/>
    <w:rsid w:val="00FE19FD"/>
    <w:rsid w:val="00FF22D3"/>
    <w:rsid w:val="02747437"/>
    <w:rsid w:val="080D363E"/>
    <w:rsid w:val="0837398B"/>
    <w:rsid w:val="0B907F82"/>
    <w:rsid w:val="0F7A6F7F"/>
    <w:rsid w:val="1A1E7F85"/>
    <w:rsid w:val="20436529"/>
    <w:rsid w:val="283615D7"/>
    <w:rsid w:val="29A9038D"/>
    <w:rsid w:val="2CBA0563"/>
    <w:rsid w:val="2DDE357F"/>
    <w:rsid w:val="34525525"/>
    <w:rsid w:val="367B5887"/>
    <w:rsid w:val="39BD00F0"/>
    <w:rsid w:val="434453B1"/>
    <w:rsid w:val="449D1FC8"/>
    <w:rsid w:val="503B636E"/>
    <w:rsid w:val="58101A31"/>
    <w:rsid w:val="582D6EF7"/>
    <w:rsid w:val="5D305066"/>
    <w:rsid w:val="5EBB10BE"/>
    <w:rsid w:val="60B3787F"/>
    <w:rsid w:val="63C82F8A"/>
    <w:rsid w:val="65994B7C"/>
    <w:rsid w:val="6DAB2E3F"/>
    <w:rsid w:val="7B8626B2"/>
    <w:rsid w:val="7E770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semiHidden="0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overflowPunct w:val="0"/>
      <w:adjustRightInd w:val="0"/>
      <w:snapToGrid w:val="0"/>
      <w:spacing w:line="317" w:lineRule="atLeast"/>
      <w:ind w:firstLine="200" w:firstLineChars="200"/>
      <w:jc w:val="both"/>
    </w:pPr>
    <w:rPr>
      <w:rFonts w:ascii="Times New Roman" w:hAnsi="Times New Roman" w:eastAsia="宋体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autoRedefine/>
    <w:semiHidden/>
    <w:unhideWhenUsed/>
    <w:qFormat/>
    <w:uiPriority w:val="1"/>
  </w:style>
  <w:style w:type="table" w:default="1" w:styleId="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51"/>
    <w:autoRedefine/>
    <w:semiHidden/>
    <w:unhideWhenUsed/>
    <w:qFormat/>
    <w:uiPriority w:val="99"/>
    <w:pPr>
      <w:spacing w:line="240" w:lineRule="auto"/>
    </w:pPr>
    <w:rPr>
      <w:sz w:val="18"/>
      <w:szCs w:val="18"/>
    </w:rPr>
  </w:style>
  <w:style w:type="paragraph" w:styleId="3">
    <w:name w:val="header"/>
    <w:basedOn w:val="1"/>
    <w:autoRedefine/>
    <w:semiHidden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footnote text"/>
    <w:basedOn w:val="1"/>
    <w:link w:val="34"/>
    <w:autoRedefine/>
    <w:unhideWhenUsed/>
    <w:qFormat/>
    <w:uiPriority w:val="99"/>
    <w:pPr>
      <w:jc w:val="left"/>
    </w:pPr>
    <w:rPr>
      <w:sz w:val="18"/>
      <w:szCs w:val="18"/>
    </w:rPr>
  </w:style>
  <w:style w:type="paragraph" w:styleId="5">
    <w:name w:val="Title"/>
    <w:basedOn w:val="1"/>
    <w:next w:val="1"/>
    <w:link w:val="10"/>
    <w:autoRedefine/>
    <w:qFormat/>
    <w:uiPriority w:val="10"/>
    <w:pPr>
      <w:spacing w:beforeLines="100" w:afterLines="100"/>
      <w:ind w:firstLine="0" w:firstLineChars="0"/>
      <w:jc w:val="center"/>
    </w:pPr>
    <w:rPr>
      <w:rFonts w:eastAsia="方正大黑简体" w:cstheme="majorBidi"/>
      <w:bCs/>
      <w:sz w:val="44"/>
      <w:szCs w:val="32"/>
    </w:rPr>
  </w:style>
  <w:style w:type="table" w:styleId="7">
    <w:name w:val="Table Grid"/>
    <w:basedOn w:val="6"/>
    <w:autoRedefine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Strong"/>
    <w:basedOn w:val="8"/>
    <w:qFormat/>
    <w:uiPriority w:val="22"/>
    <w:rPr>
      <w:b/>
    </w:rPr>
  </w:style>
  <w:style w:type="character" w:customStyle="1" w:styleId="10">
    <w:name w:val="标题 Char"/>
    <w:basedOn w:val="8"/>
    <w:link w:val="5"/>
    <w:autoRedefine/>
    <w:qFormat/>
    <w:uiPriority w:val="10"/>
    <w:rPr>
      <w:rFonts w:ascii="Times New Roman" w:hAnsi="Times New Roman" w:eastAsia="方正大黑简体" w:cstheme="majorBidi"/>
      <w:bCs/>
      <w:sz w:val="44"/>
      <w:szCs w:val="32"/>
    </w:rPr>
  </w:style>
  <w:style w:type="paragraph" w:customStyle="1" w:styleId="11">
    <w:name w:val="摘要关键词中文"/>
    <w:basedOn w:val="1"/>
    <w:link w:val="12"/>
    <w:autoRedefine/>
    <w:qFormat/>
    <w:uiPriority w:val="0"/>
    <w:pPr>
      <w:spacing w:before="100" w:beforeLines="100" w:line="240" w:lineRule="auto"/>
      <w:ind w:left="700" w:hanging="700" w:hangingChars="700"/>
    </w:pPr>
    <w:rPr>
      <w:rFonts w:eastAsia="楷体"/>
      <w:color w:val="000000"/>
      <w:kern w:val="0"/>
      <w:szCs w:val="21"/>
    </w:rPr>
  </w:style>
  <w:style w:type="character" w:customStyle="1" w:styleId="12">
    <w:name w:val="摘要关键词中文 字符"/>
    <w:basedOn w:val="8"/>
    <w:link w:val="11"/>
    <w:autoRedefine/>
    <w:qFormat/>
    <w:uiPriority w:val="0"/>
    <w:rPr>
      <w:rFonts w:ascii="Times New Roman" w:hAnsi="Times New Roman" w:eastAsia="楷体"/>
      <w:color w:val="000000"/>
      <w:kern w:val="0"/>
      <w:szCs w:val="21"/>
    </w:rPr>
  </w:style>
  <w:style w:type="paragraph" w:customStyle="1" w:styleId="13">
    <w:name w:val="作者中文"/>
    <w:basedOn w:val="1"/>
    <w:link w:val="15"/>
    <w:autoRedefine/>
    <w:qFormat/>
    <w:uiPriority w:val="0"/>
    <w:pPr>
      <w:spacing w:line="240" w:lineRule="auto"/>
      <w:ind w:firstLine="0" w:firstLineChars="0"/>
      <w:jc w:val="center"/>
    </w:pPr>
    <w:rPr>
      <w:rFonts w:eastAsia="仿宋"/>
      <w:sz w:val="28"/>
      <w:szCs w:val="28"/>
    </w:rPr>
  </w:style>
  <w:style w:type="paragraph" w:customStyle="1" w:styleId="14">
    <w:name w:val="单位中文"/>
    <w:basedOn w:val="1"/>
    <w:link w:val="16"/>
    <w:autoRedefine/>
    <w:qFormat/>
    <w:uiPriority w:val="0"/>
    <w:pPr>
      <w:spacing w:line="240" w:lineRule="auto"/>
      <w:ind w:firstLine="0" w:firstLineChars="0"/>
      <w:jc w:val="center"/>
    </w:pPr>
    <w:rPr>
      <w:rFonts w:eastAsia="楷体"/>
      <w:szCs w:val="28"/>
    </w:rPr>
  </w:style>
  <w:style w:type="character" w:customStyle="1" w:styleId="15">
    <w:name w:val="作者中文 字符"/>
    <w:basedOn w:val="8"/>
    <w:link w:val="13"/>
    <w:autoRedefine/>
    <w:qFormat/>
    <w:uiPriority w:val="0"/>
    <w:rPr>
      <w:rFonts w:ascii="Times New Roman" w:hAnsi="Times New Roman" w:eastAsia="仿宋"/>
      <w:sz w:val="28"/>
      <w:szCs w:val="28"/>
    </w:rPr>
  </w:style>
  <w:style w:type="character" w:customStyle="1" w:styleId="16">
    <w:name w:val="单位中文 字符"/>
    <w:basedOn w:val="8"/>
    <w:link w:val="14"/>
    <w:autoRedefine/>
    <w:qFormat/>
    <w:uiPriority w:val="0"/>
    <w:rPr>
      <w:rFonts w:ascii="Times New Roman" w:hAnsi="Times New Roman" w:eastAsia="楷体"/>
      <w:szCs w:val="28"/>
    </w:rPr>
  </w:style>
  <w:style w:type="paragraph" w:customStyle="1" w:styleId="17">
    <w:name w:val="作者英文"/>
    <w:basedOn w:val="1"/>
    <w:link w:val="19"/>
    <w:autoRedefine/>
    <w:qFormat/>
    <w:uiPriority w:val="0"/>
    <w:pPr>
      <w:spacing w:line="240" w:lineRule="auto"/>
      <w:ind w:firstLine="0" w:firstLineChars="0"/>
      <w:jc w:val="center"/>
    </w:pPr>
    <w:rPr>
      <w:rFonts w:eastAsia="仿宋" w:cs="Times New Roman"/>
      <w:szCs w:val="24"/>
    </w:rPr>
  </w:style>
  <w:style w:type="paragraph" w:customStyle="1" w:styleId="18">
    <w:name w:val="单位英文"/>
    <w:basedOn w:val="1"/>
    <w:link w:val="20"/>
    <w:autoRedefine/>
    <w:qFormat/>
    <w:uiPriority w:val="0"/>
    <w:pPr>
      <w:spacing w:line="240" w:lineRule="auto"/>
      <w:ind w:firstLine="0" w:firstLineChars="0"/>
      <w:jc w:val="center"/>
    </w:pPr>
    <w:rPr>
      <w:sz w:val="18"/>
    </w:rPr>
  </w:style>
  <w:style w:type="character" w:customStyle="1" w:styleId="19">
    <w:name w:val="作者英文 字符"/>
    <w:basedOn w:val="8"/>
    <w:link w:val="17"/>
    <w:autoRedefine/>
    <w:qFormat/>
    <w:uiPriority w:val="0"/>
    <w:rPr>
      <w:rFonts w:ascii="Times New Roman" w:hAnsi="Times New Roman" w:eastAsia="仿宋" w:cs="Times New Roman"/>
      <w:szCs w:val="24"/>
    </w:rPr>
  </w:style>
  <w:style w:type="character" w:customStyle="1" w:styleId="20">
    <w:name w:val="单位英文 字符"/>
    <w:basedOn w:val="8"/>
    <w:link w:val="18"/>
    <w:autoRedefine/>
    <w:qFormat/>
    <w:uiPriority w:val="0"/>
    <w:rPr>
      <w:rFonts w:ascii="Times New Roman" w:hAnsi="Times New Roman" w:eastAsia="宋体"/>
      <w:sz w:val="18"/>
    </w:rPr>
  </w:style>
  <w:style w:type="paragraph" w:customStyle="1" w:styleId="21">
    <w:name w:val="标题英文"/>
    <w:basedOn w:val="1"/>
    <w:next w:val="1"/>
    <w:link w:val="22"/>
    <w:autoRedefine/>
    <w:qFormat/>
    <w:uiPriority w:val="0"/>
    <w:pPr>
      <w:spacing w:before="312" w:beforeLines="100" w:after="312" w:afterLines="100" w:line="240" w:lineRule="auto"/>
      <w:ind w:firstLine="0" w:firstLineChars="0"/>
      <w:jc w:val="center"/>
    </w:pPr>
    <w:rPr>
      <w:rFonts w:eastAsia="黑体" w:cs="Times New Roman"/>
      <w:b/>
      <w:sz w:val="28"/>
    </w:rPr>
  </w:style>
  <w:style w:type="character" w:customStyle="1" w:styleId="22">
    <w:name w:val="标题英文 字符"/>
    <w:basedOn w:val="8"/>
    <w:link w:val="21"/>
    <w:autoRedefine/>
    <w:qFormat/>
    <w:uiPriority w:val="0"/>
    <w:rPr>
      <w:rFonts w:ascii="Times New Roman" w:hAnsi="Times New Roman" w:eastAsia="黑体" w:cs="Times New Roman"/>
      <w:b/>
      <w:sz w:val="28"/>
    </w:rPr>
  </w:style>
  <w:style w:type="paragraph" w:customStyle="1" w:styleId="23">
    <w:name w:val="摘要英文"/>
    <w:basedOn w:val="1"/>
    <w:link w:val="25"/>
    <w:autoRedefine/>
    <w:qFormat/>
    <w:uiPriority w:val="0"/>
    <w:pPr>
      <w:spacing w:before="50" w:beforeLines="50" w:line="240" w:lineRule="auto"/>
      <w:ind w:firstLine="0" w:firstLineChars="0"/>
    </w:pPr>
    <w:rPr>
      <w:rFonts w:eastAsia="楷体"/>
    </w:rPr>
  </w:style>
  <w:style w:type="paragraph" w:customStyle="1" w:styleId="24">
    <w:name w:val="关键词英文"/>
    <w:basedOn w:val="1"/>
    <w:link w:val="27"/>
    <w:autoRedefine/>
    <w:qFormat/>
    <w:uiPriority w:val="0"/>
    <w:pPr>
      <w:spacing w:after="100" w:afterLines="100" w:line="240" w:lineRule="auto"/>
      <w:ind w:firstLine="0" w:firstLineChars="0"/>
    </w:pPr>
    <w:rPr>
      <w:rFonts w:eastAsia="楷体"/>
    </w:rPr>
  </w:style>
  <w:style w:type="character" w:customStyle="1" w:styleId="25">
    <w:name w:val="摘要英文 字符"/>
    <w:basedOn w:val="8"/>
    <w:link w:val="23"/>
    <w:autoRedefine/>
    <w:qFormat/>
    <w:uiPriority w:val="0"/>
    <w:rPr>
      <w:rFonts w:ascii="Times New Roman" w:hAnsi="Times New Roman" w:eastAsia="楷体"/>
    </w:rPr>
  </w:style>
  <w:style w:type="paragraph" w:customStyle="1" w:styleId="26">
    <w:name w:val="一级标题"/>
    <w:basedOn w:val="1"/>
    <w:link w:val="29"/>
    <w:autoRedefine/>
    <w:qFormat/>
    <w:uiPriority w:val="0"/>
    <w:pPr>
      <w:numPr>
        <w:ilvl w:val="0"/>
        <w:numId w:val="1"/>
      </w:numPr>
      <w:spacing w:before="120" w:after="120" w:line="240" w:lineRule="auto"/>
      <w:ind w:left="0" w:firstLine="0" w:firstLineChars="0"/>
      <w:outlineLvl w:val="0"/>
    </w:pPr>
    <w:rPr>
      <w:rFonts w:eastAsia="黑体"/>
      <w:sz w:val="28"/>
    </w:rPr>
  </w:style>
  <w:style w:type="character" w:customStyle="1" w:styleId="27">
    <w:name w:val="关键词英文 字符"/>
    <w:basedOn w:val="8"/>
    <w:link w:val="24"/>
    <w:autoRedefine/>
    <w:qFormat/>
    <w:uiPriority w:val="0"/>
    <w:rPr>
      <w:rFonts w:ascii="Times New Roman" w:hAnsi="Times New Roman" w:eastAsia="楷体"/>
    </w:rPr>
  </w:style>
  <w:style w:type="paragraph" w:customStyle="1" w:styleId="28">
    <w:name w:val="二级标题"/>
    <w:basedOn w:val="1"/>
    <w:link w:val="31"/>
    <w:autoRedefine/>
    <w:qFormat/>
    <w:uiPriority w:val="0"/>
    <w:pPr>
      <w:numPr>
        <w:ilvl w:val="1"/>
        <w:numId w:val="1"/>
      </w:numPr>
      <w:spacing w:before="50" w:after="50" w:line="240" w:lineRule="auto"/>
      <w:ind w:left="0" w:firstLine="0" w:firstLineChars="0"/>
      <w:outlineLvl w:val="1"/>
    </w:pPr>
    <w:rPr>
      <w:rFonts w:eastAsia="黑体"/>
    </w:rPr>
  </w:style>
  <w:style w:type="character" w:customStyle="1" w:styleId="29">
    <w:name w:val="一级标题 字符"/>
    <w:basedOn w:val="8"/>
    <w:link w:val="26"/>
    <w:autoRedefine/>
    <w:qFormat/>
    <w:uiPriority w:val="0"/>
    <w:rPr>
      <w:rFonts w:ascii="Times New Roman" w:hAnsi="Times New Roman" w:eastAsia="黑体"/>
      <w:sz w:val="28"/>
    </w:rPr>
  </w:style>
  <w:style w:type="paragraph" w:customStyle="1" w:styleId="30">
    <w:name w:val="三级标题"/>
    <w:basedOn w:val="1"/>
    <w:link w:val="32"/>
    <w:autoRedefine/>
    <w:qFormat/>
    <w:uiPriority w:val="0"/>
    <w:pPr>
      <w:numPr>
        <w:ilvl w:val="2"/>
        <w:numId w:val="1"/>
      </w:numPr>
      <w:snapToGrid/>
      <w:spacing w:before="50" w:after="50" w:line="240" w:lineRule="auto"/>
      <w:ind w:left="0" w:firstLine="0" w:firstLineChars="0"/>
      <w:outlineLvl w:val="2"/>
    </w:pPr>
    <w:rPr>
      <w:rFonts w:eastAsia="楷体"/>
      <w:color w:val="000000"/>
      <w:lang w:val="en-GB"/>
    </w:rPr>
  </w:style>
  <w:style w:type="character" w:customStyle="1" w:styleId="31">
    <w:name w:val="二级标题 字符"/>
    <w:basedOn w:val="8"/>
    <w:link w:val="28"/>
    <w:autoRedefine/>
    <w:qFormat/>
    <w:uiPriority w:val="0"/>
    <w:rPr>
      <w:rFonts w:ascii="Times New Roman" w:hAnsi="Times New Roman" w:eastAsia="黑体"/>
    </w:rPr>
  </w:style>
  <w:style w:type="character" w:customStyle="1" w:styleId="32">
    <w:name w:val="三级标题 字符"/>
    <w:basedOn w:val="8"/>
    <w:link w:val="30"/>
    <w:autoRedefine/>
    <w:qFormat/>
    <w:uiPriority w:val="0"/>
    <w:rPr>
      <w:rFonts w:ascii="Times New Roman" w:hAnsi="Times New Roman" w:eastAsia="楷体"/>
      <w:color w:val="000000"/>
      <w:lang w:val="en-GB"/>
    </w:rPr>
  </w:style>
  <w:style w:type="character" w:styleId="33">
    <w:name w:val="Placeholder Text"/>
    <w:basedOn w:val="8"/>
    <w:autoRedefine/>
    <w:semiHidden/>
    <w:qFormat/>
    <w:uiPriority w:val="99"/>
    <w:rPr>
      <w:color w:val="808080"/>
    </w:rPr>
  </w:style>
  <w:style w:type="character" w:customStyle="1" w:styleId="34">
    <w:name w:val="脚注文本 Char"/>
    <w:basedOn w:val="8"/>
    <w:link w:val="4"/>
    <w:autoRedefine/>
    <w:qFormat/>
    <w:uiPriority w:val="99"/>
    <w:rPr>
      <w:rFonts w:ascii="Times New Roman" w:hAnsi="Times New Roman" w:eastAsia="宋体"/>
      <w:sz w:val="18"/>
      <w:szCs w:val="18"/>
    </w:rPr>
  </w:style>
  <w:style w:type="paragraph" w:customStyle="1" w:styleId="35">
    <w:name w:val="参考文献"/>
    <w:basedOn w:val="1"/>
    <w:link w:val="37"/>
    <w:autoRedefine/>
    <w:qFormat/>
    <w:uiPriority w:val="0"/>
    <w:pPr>
      <w:topLinePunct/>
      <w:spacing w:line="240" w:lineRule="auto"/>
      <w:ind w:left="454" w:hanging="454" w:firstLineChars="0"/>
    </w:pPr>
    <w:rPr>
      <w:sz w:val="18"/>
      <w:szCs w:val="18"/>
    </w:rPr>
  </w:style>
  <w:style w:type="paragraph" w:customStyle="1" w:styleId="36">
    <w:name w:val="表格内容"/>
    <w:basedOn w:val="1"/>
    <w:link w:val="39"/>
    <w:autoRedefine/>
    <w:qFormat/>
    <w:uiPriority w:val="0"/>
    <w:pPr>
      <w:spacing w:line="240" w:lineRule="auto"/>
      <w:ind w:firstLine="0" w:firstLineChars="0"/>
      <w:jc w:val="center"/>
      <w:textAlignment w:val="center"/>
    </w:pPr>
    <w:rPr>
      <w:rFonts w:cs="Times New Roman"/>
      <w:sz w:val="15"/>
      <w:szCs w:val="15"/>
    </w:rPr>
  </w:style>
  <w:style w:type="character" w:customStyle="1" w:styleId="37">
    <w:name w:val="参考文献 Char"/>
    <w:basedOn w:val="8"/>
    <w:link w:val="35"/>
    <w:autoRedefine/>
    <w:qFormat/>
    <w:uiPriority w:val="0"/>
    <w:rPr>
      <w:rFonts w:ascii="Times New Roman" w:hAnsi="Times New Roman" w:eastAsia="宋体"/>
      <w:sz w:val="18"/>
      <w:szCs w:val="18"/>
    </w:rPr>
  </w:style>
  <w:style w:type="paragraph" w:customStyle="1" w:styleId="38">
    <w:name w:val="图题中文"/>
    <w:basedOn w:val="1"/>
    <w:link w:val="41"/>
    <w:autoRedefine/>
    <w:qFormat/>
    <w:uiPriority w:val="0"/>
    <w:pPr>
      <w:spacing w:before="120" w:line="240" w:lineRule="auto"/>
      <w:ind w:firstLine="0" w:firstLineChars="0"/>
      <w:jc w:val="center"/>
    </w:pPr>
    <w:rPr>
      <w:rFonts w:eastAsia="黑体" w:cs="Times New Roman"/>
      <w:color w:val="000000"/>
      <w:sz w:val="18"/>
      <w:szCs w:val="18"/>
      <w:lang w:val="en-GB"/>
    </w:rPr>
  </w:style>
  <w:style w:type="character" w:customStyle="1" w:styleId="39">
    <w:name w:val="表格内容 字符"/>
    <w:basedOn w:val="8"/>
    <w:link w:val="36"/>
    <w:autoRedefine/>
    <w:qFormat/>
    <w:uiPriority w:val="0"/>
    <w:rPr>
      <w:rFonts w:ascii="Times New Roman" w:hAnsi="Times New Roman" w:eastAsia="宋体" w:cs="Times New Roman"/>
      <w:sz w:val="15"/>
      <w:szCs w:val="15"/>
    </w:rPr>
  </w:style>
  <w:style w:type="paragraph" w:customStyle="1" w:styleId="40">
    <w:name w:val="图题英文"/>
    <w:basedOn w:val="1"/>
    <w:link w:val="43"/>
    <w:autoRedefine/>
    <w:qFormat/>
    <w:uiPriority w:val="0"/>
    <w:pPr>
      <w:spacing w:after="240" w:line="240" w:lineRule="auto"/>
      <w:ind w:firstLine="0" w:firstLineChars="0"/>
      <w:jc w:val="center"/>
    </w:pPr>
    <w:rPr>
      <w:rFonts w:eastAsia="黑体" w:cs="Times New Roman"/>
      <w:b/>
      <w:color w:val="000000"/>
      <w:sz w:val="18"/>
      <w:szCs w:val="18"/>
      <w:lang w:val="en-GB"/>
    </w:rPr>
  </w:style>
  <w:style w:type="character" w:customStyle="1" w:styleId="41">
    <w:name w:val="图题中文 字符"/>
    <w:basedOn w:val="8"/>
    <w:link w:val="38"/>
    <w:autoRedefine/>
    <w:qFormat/>
    <w:uiPriority w:val="0"/>
    <w:rPr>
      <w:rFonts w:ascii="Times New Roman" w:hAnsi="Times New Roman" w:eastAsia="黑体" w:cs="Times New Roman"/>
      <w:color w:val="000000"/>
      <w:sz w:val="18"/>
      <w:szCs w:val="18"/>
      <w:lang w:val="en-GB"/>
    </w:rPr>
  </w:style>
  <w:style w:type="paragraph" w:customStyle="1" w:styleId="42">
    <w:name w:val="表题中文"/>
    <w:basedOn w:val="1"/>
    <w:link w:val="45"/>
    <w:autoRedefine/>
    <w:qFormat/>
    <w:uiPriority w:val="0"/>
    <w:pPr>
      <w:spacing w:before="240" w:line="240" w:lineRule="auto"/>
      <w:ind w:firstLine="0" w:firstLineChars="0"/>
      <w:jc w:val="center"/>
    </w:pPr>
    <w:rPr>
      <w:rFonts w:eastAsia="黑体" w:cs="Times New Roman"/>
      <w:color w:val="000000"/>
      <w:sz w:val="18"/>
      <w:szCs w:val="18"/>
      <w:lang w:val="en-GB"/>
    </w:rPr>
  </w:style>
  <w:style w:type="character" w:customStyle="1" w:styleId="43">
    <w:name w:val="图题英文 字符"/>
    <w:basedOn w:val="8"/>
    <w:link w:val="40"/>
    <w:autoRedefine/>
    <w:qFormat/>
    <w:uiPriority w:val="0"/>
    <w:rPr>
      <w:rFonts w:ascii="Times New Roman" w:hAnsi="Times New Roman" w:eastAsia="黑体" w:cs="Times New Roman"/>
      <w:b/>
      <w:color w:val="000000"/>
      <w:sz w:val="18"/>
      <w:szCs w:val="18"/>
      <w:lang w:val="en-GB"/>
    </w:rPr>
  </w:style>
  <w:style w:type="paragraph" w:customStyle="1" w:styleId="44">
    <w:name w:val="表题英文"/>
    <w:basedOn w:val="1"/>
    <w:link w:val="46"/>
    <w:autoRedefine/>
    <w:qFormat/>
    <w:uiPriority w:val="0"/>
    <w:pPr>
      <w:spacing w:after="120" w:line="240" w:lineRule="auto"/>
      <w:ind w:firstLine="0" w:firstLineChars="0"/>
      <w:jc w:val="center"/>
    </w:pPr>
    <w:rPr>
      <w:rFonts w:eastAsia="黑体" w:cs="Times New Roman"/>
      <w:b/>
      <w:color w:val="000000"/>
      <w:sz w:val="18"/>
      <w:szCs w:val="18"/>
      <w:lang w:val="en-GB"/>
    </w:rPr>
  </w:style>
  <w:style w:type="character" w:customStyle="1" w:styleId="45">
    <w:name w:val="表题中文 字符"/>
    <w:basedOn w:val="8"/>
    <w:link w:val="42"/>
    <w:autoRedefine/>
    <w:qFormat/>
    <w:uiPriority w:val="0"/>
    <w:rPr>
      <w:rFonts w:ascii="Times New Roman" w:hAnsi="Times New Roman" w:eastAsia="黑体" w:cs="Times New Roman"/>
      <w:color w:val="000000"/>
      <w:sz w:val="18"/>
      <w:szCs w:val="18"/>
      <w:lang w:val="en-GB"/>
    </w:rPr>
  </w:style>
  <w:style w:type="character" w:customStyle="1" w:styleId="46">
    <w:name w:val="表题英文 字符"/>
    <w:basedOn w:val="8"/>
    <w:link w:val="44"/>
    <w:autoRedefine/>
    <w:qFormat/>
    <w:uiPriority w:val="0"/>
    <w:rPr>
      <w:rFonts w:ascii="Times New Roman" w:hAnsi="Times New Roman" w:eastAsia="黑体" w:cs="Times New Roman"/>
      <w:b/>
      <w:color w:val="000000"/>
      <w:sz w:val="18"/>
      <w:szCs w:val="18"/>
      <w:lang w:val="en-GB"/>
    </w:rPr>
  </w:style>
  <w:style w:type="paragraph" w:customStyle="1" w:styleId="47">
    <w:name w:val="点图专用"/>
    <w:basedOn w:val="1"/>
    <w:link w:val="48"/>
    <w:autoRedefine/>
    <w:qFormat/>
    <w:uiPriority w:val="0"/>
    <w:pPr>
      <w:spacing w:before="50" w:beforeLines="50" w:line="240" w:lineRule="auto"/>
      <w:ind w:firstLine="0" w:firstLineChars="0"/>
      <w:jc w:val="center"/>
    </w:pPr>
  </w:style>
  <w:style w:type="character" w:customStyle="1" w:styleId="48">
    <w:name w:val="点图专用 Char"/>
    <w:basedOn w:val="8"/>
    <w:link w:val="47"/>
    <w:autoRedefine/>
    <w:qFormat/>
    <w:uiPriority w:val="0"/>
    <w:rPr>
      <w:rFonts w:ascii="Times New Roman" w:hAnsi="Times New Roman" w:eastAsia="宋体"/>
    </w:rPr>
  </w:style>
  <w:style w:type="table" w:customStyle="1" w:styleId="49">
    <w:name w:val="网格型1"/>
    <w:basedOn w:val="6"/>
    <w:autoRedefine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0">
    <w:name w:val="网格型2"/>
    <w:basedOn w:val="6"/>
    <w:autoRedefine/>
    <w:qFormat/>
    <w:uiPriority w:val="39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1">
    <w:name w:val="批注框文本 Char"/>
    <w:basedOn w:val="8"/>
    <w:link w:val="2"/>
    <w:autoRedefine/>
    <w:semiHidden/>
    <w:qFormat/>
    <w:uiPriority w:val="99"/>
    <w:rPr>
      <w:rFonts w:ascii="Times New Roman" w:hAnsi="Times New Roman" w:eastAsia="宋体"/>
      <w:sz w:val="18"/>
      <w:szCs w:val="18"/>
    </w:rPr>
  </w:style>
  <w:style w:type="paragraph" w:styleId="52">
    <w:name w:val="List Paragraph"/>
    <w:basedOn w:val="1"/>
    <w:autoRedefine/>
    <w:qFormat/>
    <w:uiPriority w:val="34"/>
    <w:pPr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1" Type="http://schemas.openxmlformats.org/officeDocument/2006/relationships/fontTable" Target="fontTable.xml"/><Relationship Id="rId20" Type="http://schemas.openxmlformats.org/officeDocument/2006/relationships/customXml" Target="../customXml/item2.xml"/><Relationship Id="rId2" Type="http://schemas.openxmlformats.org/officeDocument/2006/relationships/settings" Target="settings.xml"/><Relationship Id="rId19" Type="http://schemas.openxmlformats.org/officeDocument/2006/relationships/numbering" Target="numbering.xml"/><Relationship Id="rId18" Type="http://schemas.openxmlformats.org/officeDocument/2006/relationships/customXml" Target="../customXml/item1.xml"/><Relationship Id="rId17" Type="http://schemas.openxmlformats.org/officeDocument/2006/relationships/image" Target="media/image4.png"/><Relationship Id="rId16" Type="http://schemas.openxmlformats.org/officeDocument/2006/relationships/image" Target="media/image3.png"/><Relationship Id="rId15" Type="http://schemas.openxmlformats.org/officeDocument/2006/relationships/image" Target="media/image2.png"/><Relationship Id="rId14" Type="http://schemas.openxmlformats.org/officeDocument/2006/relationships/image" Target="media/image1.wmf"/><Relationship Id="rId13" Type="http://schemas.openxmlformats.org/officeDocument/2006/relationships/oleObject" Target="embeddings/oleObject1.bin"/><Relationship Id="rId12" Type="http://schemas.openxmlformats.org/officeDocument/2006/relationships/theme" Target="theme/theme1.xml"/><Relationship Id="rId11" Type="http://schemas.openxmlformats.org/officeDocument/2006/relationships/header" Target="header4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347D9D0-A4FE-4A4C-B341-672A628577B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3</Pages>
  <Words>506</Words>
  <Characters>2886</Characters>
  <Lines>24</Lines>
  <Paragraphs>6</Paragraphs>
  <TotalTime>192</TotalTime>
  <ScaleCrop>false</ScaleCrop>
  <LinksUpToDate>false</LinksUpToDate>
  <CharactersWithSpaces>3386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2019-03-25T08:44:00Z</dcterms:created>
  <dc:creator>微软用户</dc:creator>
  <cp:lastModifiedBy>Administrator</cp:lastModifiedBy>
  <cp:lastPrinted>2019-03-25T08:52:00Z</cp:lastPrinted>
  <dcterms:modified xsi:type="dcterms:W3CDTF">2024-04-25T06:25:25Z</dcterms:modified>
  <cp:revision>206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A444C504D5C140BEA458730EB4539A54_12</vt:lpwstr>
  </property>
</Properties>
</file>